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087" w:rsidRDefault="006D1087" w:rsidP="006D1087">
      <w:pPr>
        <w:ind w:left="360"/>
        <w:rPr>
          <w:sz w:val="20"/>
        </w:rPr>
      </w:pPr>
    </w:p>
    <w:p w:rsidR="006D1087" w:rsidRDefault="006D1087" w:rsidP="006D1087">
      <w:pPr>
        <w:ind w:left="360"/>
        <w:rPr>
          <w:sz w:val="20"/>
        </w:rPr>
      </w:pPr>
    </w:p>
    <w:p w:rsidR="006D1087" w:rsidRPr="00E864B8" w:rsidRDefault="006D1087" w:rsidP="006D1087">
      <w:pPr>
        <w:ind w:left="360"/>
        <w:rPr>
          <w:sz w:val="20"/>
        </w:rPr>
      </w:pPr>
    </w:p>
    <w:tbl>
      <w:tblPr>
        <w:tblW w:w="0" w:type="auto"/>
        <w:tblInd w:w="-176" w:type="dxa"/>
        <w:tblLayout w:type="fixed"/>
        <w:tblLook w:val="0000" w:firstRow="0" w:lastRow="0" w:firstColumn="0" w:lastColumn="0" w:noHBand="0" w:noVBand="0"/>
      </w:tblPr>
      <w:tblGrid>
        <w:gridCol w:w="4679"/>
        <w:gridCol w:w="4998"/>
      </w:tblGrid>
      <w:tr w:rsidR="006D1087" w:rsidRPr="003D1D1A" w:rsidTr="00B54D8E">
        <w:tc>
          <w:tcPr>
            <w:tcW w:w="4679" w:type="dxa"/>
          </w:tcPr>
          <w:p w:rsidR="006D1087" w:rsidRPr="003D1D1A" w:rsidRDefault="006D1087" w:rsidP="00B54D8E">
            <w:pPr>
              <w:jc w:val="center"/>
              <w:rPr>
                <w:color w:val="000000"/>
                <w:sz w:val="24"/>
                <w:szCs w:val="24"/>
              </w:rPr>
            </w:pPr>
            <w:r w:rsidRPr="003D1D1A">
              <w:rPr>
                <w:color w:val="000000"/>
                <w:sz w:val="24"/>
                <w:szCs w:val="24"/>
              </w:rPr>
              <w:t>ỦY BAN NHÂN DÂN HUYỆN CỦ CHI</w:t>
            </w:r>
          </w:p>
          <w:p w:rsidR="006D1087" w:rsidRPr="003D1D1A" w:rsidRDefault="006E1D60" w:rsidP="00B54D8E">
            <w:pPr>
              <w:tabs>
                <w:tab w:val="left" w:pos="8539"/>
              </w:tabs>
              <w:jc w:val="center"/>
              <w:rPr>
                <w:b/>
                <w:bCs/>
                <w:color w:val="000000"/>
                <w:sz w:val="22"/>
                <w:szCs w:val="22"/>
              </w:rPr>
            </w:pPr>
            <w:r>
              <w:rPr>
                <w:noProof/>
                <w:color w:val="000000"/>
                <w:sz w:val="22"/>
                <w:szCs w:val="22"/>
              </w:rPr>
              <w:pict>
                <v:line id="_x0000_s1026" style="position:absolute;left:0;text-align:left;z-index:251657216" from="81.6pt,13.2pt" to="150.4pt,13.2pt"/>
              </w:pict>
            </w:r>
            <w:r w:rsidR="006D1087" w:rsidRPr="003D1D1A">
              <w:rPr>
                <w:b/>
                <w:color w:val="000000"/>
                <w:sz w:val="24"/>
                <w:szCs w:val="24"/>
              </w:rPr>
              <w:t xml:space="preserve">TRUNG TÂM GDNN - GDTX </w:t>
            </w:r>
          </w:p>
          <w:p w:rsidR="006D1087" w:rsidRPr="003D1D1A" w:rsidRDefault="006D1087" w:rsidP="00B54D8E">
            <w:pPr>
              <w:tabs>
                <w:tab w:val="left" w:pos="8539"/>
              </w:tabs>
              <w:rPr>
                <w:color w:val="000000"/>
                <w:sz w:val="22"/>
                <w:szCs w:val="22"/>
              </w:rPr>
            </w:pPr>
          </w:p>
          <w:p w:rsidR="006D1087" w:rsidRPr="003D1D1A" w:rsidRDefault="006D1087" w:rsidP="00B66BD3">
            <w:pPr>
              <w:jc w:val="center"/>
              <w:rPr>
                <w:i/>
                <w:iCs/>
                <w:color w:val="000000"/>
                <w:sz w:val="20"/>
                <w:szCs w:val="20"/>
              </w:rPr>
            </w:pPr>
            <w:r w:rsidRPr="003D1D1A">
              <w:rPr>
                <w:color w:val="000000"/>
                <w:sz w:val="22"/>
                <w:szCs w:val="22"/>
              </w:rPr>
              <w:t>Số :    /HĐ</w:t>
            </w:r>
            <w:r w:rsidR="00B66BD3">
              <w:rPr>
                <w:color w:val="000000"/>
                <w:sz w:val="22"/>
                <w:szCs w:val="22"/>
              </w:rPr>
              <w:t xml:space="preserve"> – GDNN.</w:t>
            </w:r>
            <w:r w:rsidRPr="003D1D1A">
              <w:rPr>
                <w:color w:val="000000"/>
                <w:sz w:val="22"/>
                <w:szCs w:val="22"/>
              </w:rPr>
              <w:t>GDTX</w:t>
            </w:r>
          </w:p>
        </w:tc>
        <w:tc>
          <w:tcPr>
            <w:tcW w:w="4998" w:type="dxa"/>
          </w:tcPr>
          <w:p w:rsidR="006D1087" w:rsidRPr="003D1D1A" w:rsidRDefault="006D1087" w:rsidP="00B54D8E">
            <w:pPr>
              <w:jc w:val="center"/>
              <w:rPr>
                <w:color w:val="000000"/>
                <w:sz w:val="22"/>
                <w:szCs w:val="22"/>
              </w:rPr>
            </w:pPr>
            <w:r w:rsidRPr="003D1D1A">
              <w:rPr>
                <w:b/>
                <w:bCs/>
                <w:caps/>
                <w:color w:val="000000"/>
                <w:sz w:val="22"/>
                <w:szCs w:val="22"/>
              </w:rPr>
              <w:t xml:space="preserve">Cộng HòA Xã Hội Chủ Nghĩa Việt </w:t>
            </w:r>
            <w:smartTag w:uri="urn:schemas-microsoft-com:office:smarttags" w:element="place">
              <w:smartTag w:uri="urn:schemas-microsoft-com:office:smarttags" w:element="country-region">
                <w:r w:rsidRPr="003D1D1A">
                  <w:rPr>
                    <w:b/>
                    <w:bCs/>
                    <w:caps/>
                    <w:color w:val="000000"/>
                    <w:sz w:val="22"/>
                    <w:szCs w:val="22"/>
                  </w:rPr>
                  <w:t>Nam</w:t>
                </w:r>
              </w:smartTag>
            </w:smartTag>
          </w:p>
          <w:p w:rsidR="006D1087" w:rsidRPr="003D1D1A" w:rsidRDefault="006D1087" w:rsidP="00B54D8E">
            <w:pPr>
              <w:tabs>
                <w:tab w:val="left" w:pos="1485"/>
                <w:tab w:val="center" w:pos="2585"/>
              </w:tabs>
              <w:jc w:val="center"/>
              <w:rPr>
                <w:b/>
                <w:bCs/>
                <w:color w:val="000000"/>
                <w:sz w:val="22"/>
                <w:szCs w:val="22"/>
              </w:rPr>
            </w:pPr>
            <w:r w:rsidRPr="003D1D1A">
              <w:rPr>
                <w:b/>
                <w:bCs/>
                <w:color w:val="000000"/>
                <w:sz w:val="22"/>
                <w:szCs w:val="22"/>
              </w:rPr>
              <w:t>Độc Lập – Tự  Do – Hạnh Phúc</w:t>
            </w:r>
          </w:p>
          <w:p w:rsidR="006D1087" w:rsidRPr="003D1D1A" w:rsidRDefault="006E1D60" w:rsidP="00B54D8E">
            <w:pPr>
              <w:pStyle w:val="Heading1"/>
              <w:ind w:left="0" w:firstLine="0"/>
              <w:jc w:val="center"/>
              <w:rPr>
                <w:b w:val="0"/>
                <w:bCs/>
                <w:color w:val="000000"/>
              </w:rPr>
            </w:pPr>
            <w:r>
              <w:rPr>
                <w:b w:val="0"/>
                <w:bCs/>
                <w:noProof/>
                <w:color w:val="000000"/>
              </w:rPr>
              <w:pict>
                <v:line id="_x0000_s1027" style="position:absolute;left:0;text-align:left;z-index:251658240" from="50.85pt,1.7pt" to="182.85pt,1.7pt"/>
              </w:pict>
            </w:r>
          </w:p>
          <w:p w:rsidR="006D1087" w:rsidRPr="003D1D1A" w:rsidRDefault="006D1087" w:rsidP="00B54D8E">
            <w:pPr>
              <w:pStyle w:val="Heading1"/>
              <w:ind w:left="0" w:firstLine="0"/>
              <w:jc w:val="right"/>
              <w:rPr>
                <w:rFonts w:ascii="Times New Roman" w:hAnsi="Times New Roman"/>
                <w:b w:val="0"/>
                <w:bCs/>
                <w:i/>
                <w:iCs/>
                <w:color w:val="000000"/>
              </w:rPr>
            </w:pPr>
          </w:p>
        </w:tc>
      </w:tr>
    </w:tbl>
    <w:tbl>
      <w:tblPr>
        <w:tblpPr w:leftFromText="180" w:rightFromText="180" w:vertAnchor="text" w:horzAnchor="page" w:tblpX="1959"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tblGrid>
      <w:tr w:rsidR="006D1087" w:rsidRPr="003D1D1A" w:rsidTr="00B54D8E">
        <w:tc>
          <w:tcPr>
            <w:tcW w:w="1908" w:type="dxa"/>
          </w:tcPr>
          <w:p w:rsidR="006D1087" w:rsidRPr="003D1D1A" w:rsidRDefault="006D1087" w:rsidP="00B54D8E">
            <w:pPr>
              <w:spacing w:before="120" w:after="120"/>
              <w:jc w:val="center"/>
              <w:rPr>
                <w:b/>
                <w:bCs/>
                <w:color w:val="000000"/>
                <w:sz w:val="36"/>
                <w:szCs w:val="36"/>
              </w:rPr>
            </w:pPr>
            <w:r w:rsidRPr="003D1D1A">
              <w:rPr>
                <w:b/>
                <w:bCs/>
                <w:color w:val="000000"/>
                <w:sz w:val="36"/>
                <w:szCs w:val="36"/>
              </w:rPr>
              <w:t>DỰ THẢO</w:t>
            </w:r>
          </w:p>
        </w:tc>
      </w:tr>
    </w:tbl>
    <w:p w:rsidR="006D1087" w:rsidRPr="003D1D1A" w:rsidRDefault="006D1087" w:rsidP="006D1087">
      <w:pPr>
        <w:spacing w:before="120" w:after="120"/>
        <w:jc w:val="center"/>
        <w:rPr>
          <w:b/>
          <w:bCs/>
          <w:color w:val="000000"/>
          <w:sz w:val="36"/>
          <w:szCs w:val="36"/>
        </w:rPr>
      </w:pPr>
    </w:p>
    <w:p w:rsidR="006D1087" w:rsidRPr="003D1D1A" w:rsidRDefault="006D1087" w:rsidP="006D1087">
      <w:pPr>
        <w:spacing w:before="120" w:after="120"/>
        <w:jc w:val="center"/>
        <w:rPr>
          <w:b/>
          <w:bCs/>
          <w:color w:val="000000"/>
          <w:sz w:val="36"/>
          <w:szCs w:val="36"/>
        </w:rPr>
      </w:pPr>
    </w:p>
    <w:p w:rsidR="006D1087" w:rsidRPr="00B56996" w:rsidRDefault="006D1087" w:rsidP="006D1087">
      <w:pPr>
        <w:spacing w:before="120" w:after="120"/>
        <w:jc w:val="center"/>
        <w:rPr>
          <w:b/>
          <w:bCs/>
          <w:sz w:val="36"/>
          <w:szCs w:val="36"/>
        </w:rPr>
      </w:pPr>
      <w:r w:rsidRPr="00B56996">
        <w:rPr>
          <w:b/>
          <w:bCs/>
          <w:sz w:val="36"/>
          <w:szCs w:val="36"/>
        </w:rPr>
        <w:t>HỢP ĐỒNG DỊCH VỤ  CĂN TIN</w:t>
      </w:r>
    </w:p>
    <w:p w:rsidR="006D1087" w:rsidRDefault="006D1087" w:rsidP="006D1087">
      <w:pPr>
        <w:spacing w:before="120" w:after="120"/>
        <w:jc w:val="center"/>
        <w:rPr>
          <w:b/>
          <w:bCs/>
          <w:sz w:val="32"/>
          <w:szCs w:val="32"/>
        </w:rPr>
      </w:pPr>
      <w:r w:rsidRPr="00B56996">
        <w:rPr>
          <w:b/>
          <w:bCs/>
          <w:sz w:val="36"/>
          <w:szCs w:val="36"/>
        </w:rPr>
        <w:t xml:space="preserve">TRUNG TÂM </w:t>
      </w:r>
      <w:r>
        <w:rPr>
          <w:b/>
          <w:bCs/>
          <w:sz w:val="36"/>
          <w:szCs w:val="36"/>
        </w:rPr>
        <w:t xml:space="preserve">GDNN - </w:t>
      </w:r>
      <w:r w:rsidRPr="00B56996">
        <w:rPr>
          <w:b/>
          <w:bCs/>
          <w:sz w:val="36"/>
          <w:szCs w:val="36"/>
        </w:rPr>
        <w:t>GDTX HUYỆN CỦ CHI</w:t>
      </w:r>
    </w:p>
    <w:p w:rsidR="006D1087" w:rsidRPr="00E864B8" w:rsidRDefault="006D1087" w:rsidP="006D1087">
      <w:pPr>
        <w:spacing w:before="120" w:after="120"/>
        <w:jc w:val="center"/>
        <w:rPr>
          <w:spacing w:val="0"/>
          <w:sz w:val="24"/>
          <w:szCs w:val="24"/>
        </w:rPr>
      </w:pPr>
    </w:p>
    <w:p w:rsidR="006D1087" w:rsidRPr="003A7BE8" w:rsidRDefault="006D1087" w:rsidP="006D1087">
      <w:pPr>
        <w:tabs>
          <w:tab w:val="left" w:pos="240"/>
        </w:tabs>
        <w:spacing w:after="60" w:line="360" w:lineRule="atLeast"/>
        <w:ind w:left="240" w:hanging="240"/>
        <w:jc w:val="both"/>
        <w:rPr>
          <w:spacing w:val="0"/>
        </w:rPr>
      </w:pPr>
      <w:r w:rsidRPr="003A7BE8">
        <w:rPr>
          <w:spacing w:val="0"/>
        </w:rPr>
        <w:t>-</w:t>
      </w:r>
      <w:r w:rsidRPr="003A7BE8">
        <w:rPr>
          <w:spacing w:val="0"/>
        </w:rPr>
        <w:tab/>
        <w:t>Căn cứ Luật Thương mại số 36/2005/QH 11 được Quốc hội nước CHXHCN Việt Nam ban hành ngày 14/06/2005 có hiệu lực từ ngày 01/01/2006;</w:t>
      </w:r>
    </w:p>
    <w:p w:rsidR="002D6BE5" w:rsidRDefault="002D6BE5" w:rsidP="002D6BE5">
      <w:pPr>
        <w:spacing w:before="120" w:after="120"/>
        <w:jc w:val="both"/>
        <w:rPr>
          <w:color w:val="000000"/>
        </w:rPr>
      </w:pPr>
      <w:r>
        <w:rPr>
          <w:color w:val="000000"/>
        </w:rPr>
        <w:t xml:space="preserve">-  Căn cứ nhu cầu, năng lực, kết quả thương thảo về việc ký kết hợp đồng giữa hai bên; </w:t>
      </w:r>
    </w:p>
    <w:p w:rsidR="00B66BD3" w:rsidRPr="003A7BE8" w:rsidRDefault="00B66BD3" w:rsidP="006D1087">
      <w:pPr>
        <w:tabs>
          <w:tab w:val="left" w:pos="240"/>
        </w:tabs>
        <w:spacing w:after="60" w:line="360" w:lineRule="atLeast"/>
        <w:ind w:left="240" w:hanging="240"/>
        <w:jc w:val="both"/>
        <w:rPr>
          <w:spacing w:val="0"/>
        </w:rPr>
      </w:pPr>
      <w:r>
        <w:rPr>
          <w:spacing w:val="0"/>
        </w:rPr>
        <w:t>-  Căn cứ vào kết quả mở gói thầu Dịch vụ Căn tin ngày    tháng 7 năm 2019.</w:t>
      </w:r>
    </w:p>
    <w:p w:rsidR="006D1087" w:rsidRDefault="006D1087" w:rsidP="006D1087">
      <w:pPr>
        <w:spacing w:before="240" w:line="360" w:lineRule="atLeast"/>
        <w:jc w:val="both"/>
        <w:rPr>
          <w:spacing w:val="0"/>
        </w:rPr>
      </w:pPr>
      <w:r w:rsidRPr="003A7BE8">
        <w:rPr>
          <w:spacing w:val="0"/>
        </w:rPr>
        <w:t xml:space="preserve">Hôm nay, ngày   tháng  </w:t>
      </w:r>
      <w:r>
        <w:rPr>
          <w:spacing w:val="0"/>
        </w:rPr>
        <w:t>8</w:t>
      </w:r>
      <w:r w:rsidRPr="003A7BE8">
        <w:rPr>
          <w:spacing w:val="0"/>
        </w:rPr>
        <w:t xml:space="preserve">  năm 201</w:t>
      </w:r>
      <w:r>
        <w:rPr>
          <w:spacing w:val="0"/>
        </w:rPr>
        <w:t>9</w:t>
      </w:r>
      <w:r w:rsidRPr="003A7BE8">
        <w:rPr>
          <w:spacing w:val="0"/>
        </w:rPr>
        <w:t>; chúng tôi gồm có:</w:t>
      </w:r>
    </w:p>
    <w:p w:rsidR="006D1087" w:rsidRPr="003A7BE8" w:rsidRDefault="006D1087" w:rsidP="006D1087">
      <w:pPr>
        <w:spacing w:before="120" w:after="120"/>
        <w:jc w:val="both"/>
        <w:rPr>
          <w:b/>
          <w:bCs/>
        </w:rPr>
      </w:pPr>
      <w:r w:rsidRPr="003A7BE8">
        <w:rPr>
          <w:b/>
          <w:bCs/>
        </w:rPr>
        <w:t>Bên A:</w:t>
      </w:r>
      <w:r w:rsidRPr="003A7BE8">
        <w:rPr>
          <w:b/>
          <w:bCs/>
        </w:rPr>
        <w:tab/>
        <w:t xml:space="preserve"> TRUNG TÂM </w:t>
      </w:r>
      <w:r>
        <w:rPr>
          <w:b/>
          <w:bCs/>
        </w:rPr>
        <w:t xml:space="preserve">GDNN - </w:t>
      </w:r>
      <w:r w:rsidRPr="003A7BE8">
        <w:rPr>
          <w:b/>
          <w:bCs/>
        </w:rPr>
        <w:t>GDTX HUYỆN CỦ CHI.</w:t>
      </w:r>
    </w:p>
    <w:p w:rsidR="006D1087" w:rsidRPr="003A7BE8" w:rsidRDefault="006D1087" w:rsidP="006D1087">
      <w:pPr>
        <w:numPr>
          <w:ilvl w:val="0"/>
          <w:numId w:val="5"/>
        </w:numPr>
        <w:tabs>
          <w:tab w:val="clear" w:pos="1080"/>
          <w:tab w:val="num" w:pos="1008"/>
        </w:tabs>
        <w:spacing w:before="120" w:after="120"/>
        <w:ind w:left="2648" w:hanging="1928"/>
        <w:jc w:val="both"/>
      </w:pPr>
      <w:r w:rsidRPr="003A7BE8">
        <w:t xml:space="preserve">Địa chỉ: </w:t>
      </w:r>
      <w:r w:rsidRPr="003A7BE8">
        <w:tab/>
      </w:r>
      <w:r w:rsidRPr="003A7BE8">
        <w:rPr>
          <w:spacing w:val="0"/>
        </w:rPr>
        <w:t>Khu phố 3, Thị Trấn Củ Chi, Thành phố Hồ Chí Minh.</w:t>
      </w:r>
    </w:p>
    <w:p w:rsidR="006D1087" w:rsidRPr="003A7BE8" w:rsidRDefault="006D1087" w:rsidP="006D1087">
      <w:pPr>
        <w:numPr>
          <w:ilvl w:val="0"/>
          <w:numId w:val="5"/>
        </w:numPr>
        <w:tabs>
          <w:tab w:val="clear" w:pos="1080"/>
          <w:tab w:val="num" w:pos="1008"/>
        </w:tabs>
        <w:spacing w:before="120" w:after="120"/>
        <w:ind w:left="2648" w:hanging="1928"/>
        <w:jc w:val="both"/>
      </w:pPr>
      <w:r w:rsidRPr="003A7BE8">
        <w:t xml:space="preserve">Điện thoại :  </w:t>
      </w:r>
      <w:r w:rsidRPr="003A7BE8">
        <w:tab/>
      </w:r>
      <w:r w:rsidR="002D6BE5">
        <w:t>028.</w:t>
      </w:r>
      <w:r w:rsidRPr="003A7BE8">
        <w:t>38920210</w:t>
      </w:r>
    </w:p>
    <w:p w:rsidR="006D1087" w:rsidRPr="003A7BE8" w:rsidRDefault="006D1087" w:rsidP="006D1087">
      <w:pPr>
        <w:numPr>
          <w:ilvl w:val="0"/>
          <w:numId w:val="5"/>
        </w:numPr>
        <w:tabs>
          <w:tab w:val="clear" w:pos="1080"/>
          <w:tab w:val="num" w:pos="1008"/>
        </w:tabs>
        <w:spacing w:before="120" w:after="120"/>
        <w:ind w:left="2648" w:hanging="1928"/>
        <w:jc w:val="both"/>
        <w:rPr>
          <w:b/>
          <w:bCs/>
        </w:rPr>
      </w:pPr>
      <w:r w:rsidRPr="003A7BE8">
        <w:t>Đại diện là :</w:t>
      </w:r>
      <w:r w:rsidRPr="003A7BE8">
        <w:tab/>
      </w:r>
      <w:r w:rsidRPr="003A7BE8">
        <w:rPr>
          <w:b/>
        </w:rPr>
        <w:t xml:space="preserve">Ông </w:t>
      </w:r>
      <w:r>
        <w:rPr>
          <w:b/>
        </w:rPr>
        <w:t>NGUYỄN HỮU NGỌC</w:t>
      </w:r>
    </w:p>
    <w:p w:rsidR="006D1087" w:rsidRPr="003A7BE8" w:rsidRDefault="006D1087" w:rsidP="006D1087">
      <w:pPr>
        <w:numPr>
          <w:ilvl w:val="0"/>
          <w:numId w:val="5"/>
        </w:numPr>
        <w:tabs>
          <w:tab w:val="clear" w:pos="1080"/>
          <w:tab w:val="num" w:pos="1008"/>
        </w:tabs>
        <w:spacing w:before="120" w:after="120"/>
        <w:ind w:left="2648" w:hanging="1928"/>
        <w:jc w:val="both"/>
      </w:pPr>
      <w:r w:rsidRPr="003A7BE8">
        <w:t xml:space="preserve">Chức vụ: </w:t>
      </w:r>
      <w:r w:rsidRPr="003A7BE8">
        <w:tab/>
      </w:r>
      <w:r>
        <w:t>Giám đốc.</w:t>
      </w:r>
    </w:p>
    <w:p w:rsidR="006D1087" w:rsidRPr="003A7BE8" w:rsidRDefault="006D1087" w:rsidP="006D1087">
      <w:pPr>
        <w:spacing w:before="120" w:after="120"/>
        <w:jc w:val="both"/>
        <w:rPr>
          <w:b/>
          <w:bCs/>
        </w:rPr>
      </w:pPr>
      <w:r w:rsidRPr="003A7BE8">
        <w:rPr>
          <w:b/>
          <w:bCs/>
        </w:rPr>
        <w:t>Bên B:</w:t>
      </w:r>
    </w:p>
    <w:p w:rsidR="006D1087" w:rsidRPr="003A7BE8" w:rsidRDefault="006D1087" w:rsidP="006D1087">
      <w:pPr>
        <w:numPr>
          <w:ilvl w:val="0"/>
          <w:numId w:val="5"/>
        </w:numPr>
        <w:tabs>
          <w:tab w:val="clear" w:pos="1080"/>
          <w:tab w:val="num" w:pos="1008"/>
        </w:tabs>
        <w:spacing w:before="200" w:after="200"/>
        <w:ind w:left="2650" w:hanging="1930"/>
        <w:jc w:val="both"/>
      </w:pPr>
      <w:r w:rsidRPr="003A7BE8">
        <w:t>Đại diện là :</w:t>
      </w:r>
      <w:r>
        <w:t xml:space="preserve"> </w:t>
      </w:r>
      <w:r w:rsidRPr="0092799A">
        <w:rPr>
          <w:sz w:val="16"/>
          <w:szCs w:val="16"/>
        </w:rPr>
        <w:t>……………………………</w:t>
      </w:r>
      <w:r w:rsidR="005B156E">
        <w:rPr>
          <w:sz w:val="16"/>
          <w:szCs w:val="16"/>
        </w:rPr>
        <w:t>……………………………..</w:t>
      </w:r>
      <w:r w:rsidRPr="0092799A">
        <w:rPr>
          <w:sz w:val="16"/>
          <w:szCs w:val="16"/>
        </w:rPr>
        <w:t>……………………</w:t>
      </w:r>
      <w:r>
        <w:rPr>
          <w:sz w:val="16"/>
          <w:szCs w:val="16"/>
        </w:rPr>
        <w:t>………………………………………</w:t>
      </w:r>
      <w:r w:rsidRPr="0092799A">
        <w:rPr>
          <w:sz w:val="16"/>
          <w:szCs w:val="16"/>
        </w:rPr>
        <w:t>………</w:t>
      </w:r>
    </w:p>
    <w:p w:rsidR="006D1087" w:rsidRPr="003A7BE8" w:rsidRDefault="006D1087" w:rsidP="006D1087">
      <w:pPr>
        <w:numPr>
          <w:ilvl w:val="0"/>
          <w:numId w:val="5"/>
        </w:numPr>
        <w:tabs>
          <w:tab w:val="clear" w:pos="1080"/>
          <w:tab w:val="num" w:pos="1008"/>
        </w:tabs>
        <w:spacing w:before="200" w:after="200"/>
        <w:ind w:left="2650" w:hanging="1930"/>
        <w:jc w:val="both"/>
      </w:pPr>
      <w:r w:rsidRPr="003A7BE8">
        <w:t>Số CMND:</w:t>
      </w:r>
      <w:r>
        <w:t xml:space="preserve"> </w:t>
      </w:r>
      <w:r>
        <w:rPr>
          <w:sz w:val="16"/>
          <w:szCs w:val="16"/>
        </w:rPr>
        <w:t>…………………………</w:t>
      </w:r>
      <w:r w:rsidR="005B156E">
        <w:rPr>
          <w:sz w:val="16"/>
          <w:szCs w:val="16"/>
        </w:rPr>
        <w:t>………</w:t>
      </w:r>
      <w:bookmarkStart w:id="0" w:name="_GoBack"/>
      <w:bookmarkEnd w:id="0"/>
      <w:r w:rsidR="005B156E">
        <w:rPr>
          <w:sz w:val="16"/>
          <w:szCs w:val="16"/>
        </w:rPr>
        <w:t>………………………………………………………………….</w:t>
      </w:r>
      <w:r>
        <w:rPr>
          <w:sz w:val="16"/>
          <w:szCs w:val="16"/>
        </w:rPr>
        <w:t>………………………</w:t>
      </w:r>
      <w:r w:rsidRPr="003A7BE8">
        <w:tab/>
        <w:t xml:space="preserve">       </w:t>
      </w:r>
    </w:p>
    <w:p w:rsidR="006D1087" w:rsidRPr="003A7BE8" w:rsidRDefault="006D1087" w:rsidP="006D1087">
      <w:pPr>
        <w:numPr>
          <w:ilvl w:val="0"/>
          <w:numId w:val="5"/>
        </w:numPr>
        <w:tabs>
          <w:tab w:val="clear" w:pos="1080"/>
          <w:tab w:val="num" w:pos="1008"/>
        </w:tabs>
        <w:spacing w:before="200" w:after="200"/>
        <w:ind w:left="2650" w:hanging="1930"/>
        <w:jc w:val="both"/>
        <w:rPr>
          <w:spacing w:val="0"/>
        </w:rPr>
      </w:pPr>
      <w:r w:rsidRPr="003A7BE8">
        <w:t>Hộ khẩu thường trú:</w:t>
      </w:r>
      <w:r>
        <w:t xml:space="preserve"> </w:t>
      </w:r>
      <w:r w:rsidRPr="0092799A">
        <w:rPr>
          <w:sz w:val="16"/>
          <w:szCs w:val="16"/>
        </w:rPr>
        <w:t>…………………………………………………</w:t>
      </w:r>
      <w:r>
        <w:rPr>
          <w:sz w:val="16"/>
          <w:szCs w:val="16"/>
        </w:rPr>
        <w:t>……………………………………………..…………</w:t>
      </w:r>
      <w:r w:rsidRPr="0092799A">
        <w:rPr>
          <w:sz w:val="16"/>
          <w:szCs w:val="16"/>
        </w:rPr>
        <w:t>………</w:t>
      </w:r>
      <w:r w:rsidRPr="0091557A">
        <w:t xml:space="preserve"> </w:t>
      </w:r>
    </w:p>
    <w:p w:rsidR="006D1087" w:rsidRPr="003A7BE8" w:rsidRDefault="006D1087" w:rsidP="006D1087">
      <w:pPr>
        <w:spacing w:before="120" w:after="120" w:line="360" w:lineRule="atLeast"/>
        <w:jc w:val="both"/>
        <w:rPr>
          <w:spacing w:val="0"/>
        </w:rPr>
      </w:pPr>
      <w:r w:rsidRPr="003A7BE8">
        <w:rPr>
          <w:spacing w:val="0"/>
        </w:rPr>
        <w:tab/>
        <w:t xml:space="preserve">Sau khi xem xét và thảo luận cụ thể, hai bên đã thỏa thuận và nhất trí ký hợp đồng về việc kinh doanh dịch vụ phục vụ ăn uống tại Căn tin của </w:t>
      </w:r>
      <w:r>
        <w:rPr>
          <w:spacing w:val="0"/>
        </w:rPr>
        <w:t>Trung tâm GDNN - GDTX huyện</w:t>
      </w:r>
      <w:r w:rsidRPr="003A7BE8">
        <w:rPr>
          <w:spacing w:val="0"/>
        </w:rPr>
        <w:t xml:space="preserve"> Củ Chi như sau: </w:t>
      </w:r>
    </w:p>
    <w:p w:rsidR="006D1087" w:rsidRPr="003A7BE8" w:rsidRDefault="006D1087" w:rsidP="006D1087">
      <w:pPr>
        <w:spacing w:before="240" w:after="120" w:line="360" w:lineRule="atLeast"/>
        <w:jc w:val="both"/>
        <w:rPr>
          <w:b/>
          <w:spacing w:val="0"/>
        </w:rPr>
      </w:pPr>
      <w:r w:rsidRPr="003A7BE8">
        <w:rPr>
          <w:b/>
          <w:spacing w:val="0"/>
        </w:rPr>
        <w:t xml:space="preserve">Điều 1: </w:t>
      </w:r>
      <w:r w:rsidRPr="00A375C5">
        <w:rPr>
          <w:b/>
          <w:spacing w:val="0"/>
        </w:rPr>
        <w:t>Về cơ sở vật chất và trang thiết bị.</w:t>
      </w:r>
    </w:p>
    <w:p w:rsidR="006D1087" w:rsidRPr="003A7BE8" w:rsidRDefault="006D1087" w:rsidP="006D1087">
      <w:pPr>
        <w:spacing w:before="240" w:after="120" w:line="360" w:lineRule="atLeast"/>
        <w:jc w:val="both"/>
        <w:rPr>
          <w:i/>
          <w:spacing w:val="0"/>
        </w:rPr>
      </w:pPr>
      <w:r w:rsidRPr="003A7BE8">
        <w:rPr>
          <w:i/>
          <w:spacing w:val="0"/>
        </w:rPr>
        <w:t xml:space="preserve">  </w:t>
      </w:r>
      <w:r w:rsidRPr="003A7BE8">
        <w:rPr>
          <w:b/>
          <w:spacing w:val="0"/>
        </w:rPr>
        <w:t>Bên A:</w:t>
      </w:r>
    </w:p>
    <w:p w:rsidR="006D1087" w:rsidRPr="003A7BE8" w:rsidRDefault="006D1087" w:rsidP="006D1087">
      <w:pPr>
        <w:pStyle w:val="ListParagraph"/>
        <w:numPr>
          <w:ilvl w:val="0"/>
          <w:numId w:val="1"/>
        </w:numPr>
        <w:tabs>
          <w:tab w:val="left" w:pos="240"/>
        </w:tabs>
        <w:spacing w:before="120" w:line="360" w:lineRule="atLeast"/>
        <w:jc w:val="both"/>
        <w:rPr>
          <w:spacing w:val="0"/>
        </w:rPr>
      </w:pPr>
      <w:r w:rsidRPr="003A7BE8">
        <w:rPr>
          <w:spacing w:val="0"/>
        </w:rPr>
        <w:t xml:space="preserve">Giao cho Bên B sử dụng toàn bộ diện tích của căn tin </w:t>
      </w:r>
      <w:r>
        <w:rPr>
          <w:spacing w:val="0"/>
        </w:rPr>
        <w:t>Trung tâm GDNN - GDTX huyện</w:t>
      </w:r>
      <w:r w:rsidRPr="003A7BE8">
        <w:rPr>
          <w:spacing w:val="0"/>
        </w:rPr>
        <w:t xml:space="preserve"> Củ Chi</w:t>
      </w:r>
      <w:r>
        <w:rPr>
          <w:spacing w:val="0"/>
        </w:rPr>
        <w:t xml:space="preserve"> để </w:t>
      </w:r>
      <w:r w:rsidRPr="003A7BE8">
        <w:rPr>
          <w:spacing w:val="0"/>
        </w:rPr>
        <w:t>kinh doanh dịch vụ ăn uống.</w:t>
      </w:r>
    </w:p>
    <w:p w:rsidR="006D1087" w:rsidRPr="003A7BE8" w:rsidRDefault="006D1087" w:rsidP="006D1087">
      <w:pPr>
        <w:tabs>
          <w:tab w:val="left" w:pos="240"/>
        </w:tabs>
        <w:spacing w:before="120" w:line="360" w:lineRule="atLeast"/>
        <w:ind w:left="357"/>
        <w:jc w:val="both"/>
        <w:rPr>
          <w:b/>
          <w:spacing w:val="0"/>
        </w:rPr>
      </w:pPr>
      <w:r w:rsidRPr="003A7BE8">
        <w:rPr>
          <w:b/>
          <w:spacing w:val="0"/>
        </w:rPr>
        <w:t>Bên B:</w:t>
      </w:r>
    </w:p>
    <w:p w:rsidR="006D1087" w:rsidRPr="003A7BE8" w:rsidRDefault="006D1087" w:rsidP="006D1087">
      <w:pPr>
        <w:numPr>
          <w:ilvl w:val="0"/>
          <w:numId w:val="1"/>
        </w:numPr>
        <w:tabs>
          <w:tab w:val="left" w:pos="240"/>
        </w:tabs>
        <w:spacing w:before="120" w:line="360" w:lineRule="atLeast"/>
        <w:ind w:left="714" w:hanging="357"/>
        <w:jc w:val="both"/>
        <w:rPr>
          <w:spacing w:val="0"/>
        </w:rPr>
      </w:pPr>
      <w:r w:rsidRPr="003A7BE8">
        <w:rPr>
          <w:spacing w:val="0"/>
        </w:rPr>
        <w:t xml:space="preserve">Không được mở rộng điểm kinh doanh ra ngoài diện tích </w:t>
      </w:r>
      <w:r w:rsidR="006F077D">
        <w:rPr>
          <w:spacing w:val="0"/>
        </w:rPr>
        <w:t xml:space="preserve">được giao </w:t>
      </w:r>
      <w:r w:rsidRPr="003A7BE8">
        <w:rPr>
          <w:spacing w:val="0"/>
        </w:rPr>
        <w:t>sử dụng.</w:t>
      </w:r>
    </w:p>
    <w:p w:rsidR="006D1087" w:rsidRPr="003A7BE8" w:rsidRDefault="006D1087" w:rsidP="006D1087">
      <w:pPr>
        <w:numPr>
          <w:ilvl w:val="0"/>
          <w:numId w:val="1"/>
        </w:numPr>
        <w:tabs>
          <w:tab w:val="left" w:pos="240"/>
        </w:tabs>
        <w:spacing w:before="120" w:line="360" w:lineRule="atLeast"/>
        <w:ind w:left="714" w:hanging="357"/>
        <w:jc w:val="both"/>
        <w:rPr>
          <w:spacing w:val="0"/>
        </w:rPr>
      </w:pPr>
      <w:r w:rsidRPr="003A7BE8">
        <w:rPr>
          <w:spacing w:val="0"/>
        </w:rPr>
        <w:lastRenderedPageBreak/>
        <w:t>Không được cho người khác thuê lại toàn bộ diện tích hoặc một phần diện tích nếu chưa được bên B đồng ý.</w:t>
      </w:r>
    </w:p>
    <w:p w:rsidR="006D1087" w:rsidRPr="003A7BE8" w:rsidRDefault="006D1087" w:rsidP="006D1087">
      <w:pPr>
        <w:pStyle w:val="ListParagraph"/>
        <w:numPr>
          <w:ilvl w:val="0"/>
          <w:numId w:val="1"/>
        </w:numPr>
        <w:tabs>
          <w:tab w:val="left" w:pos="240"/>
        </w:tabs>
        <w:spacing w:before="120" w:line="360" w:lineRule="atLeast"/>
        <w:jc w:val="both"/>
        <w:rPr>
          <w:spacing w:val="0"/>
        </w:rPr>
      </w:pPr>
      <w:r w:rsidRPr="003A7BE8">
        <w:rPr>
          <w:spacing w:val="0"/>
        </w:rPr>
        <w:t xml:space="preserve">Tự trang bị bàn ghế, trang thiết bị để đảm bảo cho việc kinh doanh, đồng thời bảo đảm </w:t>
      </w:r>
      <w:r w:rsidR="006F077D">
        <w:rPr>
          <w:spacing w:val="0"/>
        </w:rPr>
        <w:t xml:space="preserve">nghiêm túc vấn đề </w:t>
      </w:r>
      <w:r w:rsidR="00632824" w:rsidRPr="003A7BE8">
        <w:rPr>
          <w:spacing w:val="0"/>
        </w:rPr>
        <w:t>vệ sinh môi trường</w:t>
      </w:r>
      <w:r w:rsidR="00632824">
        <w:rPr>
          <w:spacing w:val="0"/>
        </w:rPr>
        <w:t xml:space="preserve">, </w:t>
      </w:r>
      <w:r w:rsidRPr="003A7BE8">
        <w:rPr>
          <w:spacing w:val="0"/>
        </w:rPr>
        <w:t>vệ sinh an toàn thực phẩm</w:t>
      </w:r>
      <w:r>
        <w:rPr>
          <w:spacing w:val="0"/>
        </w:rPr>
        <w:t xml:space="preserve"> theo quy định.</w:t>
      </w:r>
      <w:r w:rsidRPr="003A7BE8">
        <w:rPr>
          <w:spacing w:val="0"/>
        </w:rPr>
        <w:t xml:space="preserve"> </w:t>
      </w:r>
    </w:p>
    <w:p w:rsidR="006D1087" w:rsidRDefault="006D1087" w:rsidP="006D1087">
      <w:pPr>
        <w:pStyle w:val="ListParagraph"/>
        <w:numPr>
          <w:ilvl w:val="0"/>
          <w:numId w:val="1"/>
        </w:numPr>
        <w:tabs>
          <w:tab w:val="left" w:pos="240"/>
        </w:tabs>
        <w:spacing w:before="120" w:line="360" w:lineRule="atLeast"/>
        <w:jc w:val="both"/>
        <w:rPr>
          <w:spacing w:val="0"/>
        </w:rPr>
      </w:pPr>
      <w:r w:rsidRPr="003A7BE8">
        <w:rPr>
          <w:spacing w:val="0"/>
        </w:rPr>
        <w:t>Đảm bảo vệ sinh và diện tích khu vệ sinh phục vụ khách h</w:t>
      </w:r>
      <w:r>
        <w:rPr>
          <w:spacing w:val="0"/>
        </w:rPr>
        <w:t>à</w:t>
      </w:r>
      <w:r w:rsidRPr="003A7BE8">
        <w:rPr>
          <w:spacing w:val="0"/>
        </w:rPr>
        <w:t>ng.</w:t>
      </w:r>
    </w:p>
    <w:p w:rsidR="006F077D" w:rsidRPr="003A7BE8" w:rsidRDefault="006F077D" w:rsidP="006D1087">
      <w:pPr>
        <w:pStyle w:val="ListParagraph"/>
        <w:numPr>
          <w:ilvl w:val="0"/>
          <w:numId w:val="1"/>
        </w:numPr>
        <w:tabs>
          <w:tab w:val="left" w:pos="240"/>
        </w:tabs>
        <w:spacing w:before="120" w:line="360" w:lineRule="atLeast"/>
        <w:jc w:val="both"/>
        <w:rPr>
          <w:spacing w:val="0"/>
        </w:rPr>
      </w:pPr>
      <w:r>
        <w:rPr>
          <w:spacing w:val="0"/>
        </w:rPr>
        <w:t>Tự trang trải chi phí điện, nước sử dụng phục vụ mục đích kinh doanh.</w:t>
      </w:r>
    </w:p>
    <w:p w:rsidR="006D1087" w:rsidRPr="003A7BE8" w:rsidRDefault="006D1087" w:rsidP="006D1087">
      <w:pPr>
        <w:tabs>
          <w:tab w:val="left" w:pos="240"/>
        </w:tabs>
        <w:spacing w:before="120" w:line="360" w:lineRule="atLeast"/>
        <w:jc w:val="both"/>
        <w:rPr>
          <w:b/>
          <w:spacing w:val="0"/>
        </w:rPr>
      </w:pPr>
      <w:r w:rsidRPr="003A7BE8">
        <w:rPr>
          <w:b/>
          <w:spacing w:val="0"/>
        </w:rPr>
        <w:t>Điều 2: Về yêu cầu phục vụ</w:t>
      </w:r>
      <w:r>
        <w:rPr>
          <w:b/>
          <w:spacing w:val="0"/>
        </w:rPr>
        <w:t>.</w:t>
      </w:r>
    </w:p>
    <w:p w:rsidR="006D1087" w:rsidRPr="003A7BE8" w:rsidRDefault="006D1087" w:rsidP="006D1087">
      <w:pPr>
        <w:numPr>
          <w:ilvl w:val="0"/>
          <w:numId w:val="1"/>
        </w:numPr>
        <w:tabs>
          <w:tab w:val="left" w:pos="240"/>
        </w:tabs>
        <w:spacing w:before="240" w:line="360" w:lineRule="atLeast"/>
        <w:jc w:val="both"/>
        <w:rPr>
          <w:b/>
          <w:i/>
          <w:spacing w:val="0"/>
        </w:rPr>
      </w:pPr>
      <w:r w:rsidRPr="003A7BE8">
        <w:rPr>
          <w:spacing w:val="0"/>
        </w:rPr>
        <w:t>Bên B có trách nhiệm phục vụ dịch vụ ăn uống cho CB-GV-CNV</w:t>
      </w:r>
      <w:r w:rsidR="006F077D">
        <w:rPr>
          <w:spacing w:val="0"/>
        </w:rPr>
        <w:t>,</w:t>
      </w:r>
      <w:r w:rsidRPr="003A7BE8">
        <w:rPr>
          <w:spacing w:val="0"/>
        </w:rPr>
        <w:t xml:space="preserve"> </w:t>
      </w:r>
      <w:r w:rsidR="006F077D">
        <w:rPr>
          <w:spacing w:val="0"/>
        </w:rPr>
        <w:t>H</w:t>
      </w:r>
      <w:r w:rsidRPr="003A7BE8">
        <w:rPr>
          <w:spacing w:val="0"/>
        </w:rPr>
        <w:t>ọc viên</w:t>
      </w:r>
      <w:r w:rsidR="006F077D">
        <w:rPr>
          <w:spacing w:val="0"/>
        </w:rPr>
        <w:t xml:space="preserve"> và khách </w:t>
      </w:r>
      <w:r w:rsidRPr="003A7BE8">
        <w:rPr>
          <w:spacing w:val="0"/>
        </w:rPr>
        <w:t xml:space="preserve">của Trung </w:t>
      </w:r>
      <w:r>
        <w:rPr>
          <w:spacing w:val="0"/>
        </w:rPr>
        <w:t>t</w:t>
      </w:r>
      <w:r w:rsidRPr="003A7BE8">
        <w:rPr>
          <w:spacing w:val="0"/>
        </w:rPr>
        <w:t>âm</w:t>
      </w:r>
      <w:r>
        <w:rPr>
          <w:spacing w:val="0"/>
        </w:rPr>
        <w:t>,</w:t>
      </w:r>
      <w:r w:rsidRPr="003A7BE8">
        <w:rPr>
          <w:spacing w:val="0"/>
        </w:rPr>
        <w:t xml:space="preserve"> </w:t>
      </w:r>
      <w:r>
        <w:rPr>
          <w:spacing w:val="0"/>
        </w:rPr>
        <w:t>c</w:t>
      </w:r>
      <w:r w:rsidRPr="003A7BE8">
        <w:rPr>
          <w:spacing w:val="0"/>
        </w:rPr>
        <w:t xml:space="preserve">ó thể thực hiện theo đơn đặt hàng phục vụ ăn, uống của các đơn vị hoặc cá nhân trong Trung </w:t>
      </w:r>
      <w:r>
        <w:rPr>
          <w:spacing w:val="0"/>
        </w:rPr>
        <w:t>t</w:t>
      </w:r>
      <w:r w:rsidRPr="003A7BE8">
        <w:rPr>
          <w:spacing w:val="0"/>
        </w:rPr>
        <w:t xml:space="preserve">âm. </w:t>
      </w:r>
    </w:p>
    <w:p w:rsidR="006D1087" w:rsidRPr="003A7BE8" w:rsidRDefault="006D1087" w:rsidP="006D1087">
      <w:pPr>
        <w:numPr>
          <w:ilvl w:val="0"/>
          <w:numId w:val="1"/>
        </w:numPr>
        <w:tabs>
          <w:tab w:val="left" w:pos="240"/>
        </w:tabs>
        <w:spacing w:before="240" w:line="360" w:lineRule="atLeast"/>
        <w:jc w:val="both"/>
        <w:rPr>
          <w:b/>
          <w:i/>
          <w:spacing w:val="0"/>
        </w:rPr>
      </w:pPr>
      <w:r w:rsidRPr="003A7BE8">
        <w:rPr>
          <w:spacing w:val="0"/>
        </w:rPr>
        <w:t>Bên B phải có thái độ phục vụ nhã nhặn, lịch sự phù hợp với môi trường sư phạm.</w:t>
      </w:r>
    </w:p>
    <w:p w:rsidR="006D1087" w:rsidRPr="003A7BE8" w:rsidRDefault="006D1087" w:rsidP="006D1087">
      <w:pPr>
        <w:spacing w:before="240" w:after="120" w:line="360" w:lineRule="atLeast"/>
        <w:jc w:val="both"/>
        <w:rPr>
          <w:b/>
          <w:spacing w:val="0"/>
        </w:rPr>
      </w:pPr>
      <w:r w:rsidRPr="003A7BE8">
        <w:rPr>
          <w:b/>
          <w:spacing w:val="0"/>
        </w:rPr>
        <w:t>Điều 3: Về hàng hóa phục vụ</w:t>
      </w:r>
      <w:r>
        <w:rPr>
          <w:b/>
          <w:spacing w:val="0"/>
        </w:rPr>
        <w:t>.</w:t>
      </w:r>
    </w:p>
    <w:p w:rsidR="006D1087" w:rsidRPr="003A7BE8" w:rsidRDefault="006D1087" w:rsidP="006D1087">
      <w:pPr>
        <w:numPr>
          <w:ilvl w:val="0"/>
          <w:numId w:val="1"/>
        </w:numPr>
        <w:tabs>
          <w:tab w:val="left" w:pos="240"/>
        </w:tabs>
        <w:spacing w:before="240" w:line="360" w:lineRule="atLeast"/>
        <w:jc w:val="both"/>
        <w:rPr>
          <w:spacing w:val="0"/>
        </w:rPr>
      </w:pPr>
      <w:r w:rsidRPr="003A7BE8">
        <w:rPr>
          <w:spacing w:val="0"/>
        </w:rPr>
        <w:t>Bên B được quyền tự do cạnh tranh trong việc bán hàng hóa phục vụ cho ăn uống và giải khát</w:t>
      </w:r>
      <w:r w:rsidR="006F077D">
        <w:rPr>
          <w:spacing w:val="0"/>
        </w:rPr>
        <w:t xml:space="preserve"> đảm bảo các quy định về an toàn vệ sinh thực phẩm</w:t>
      </w:r>
      <w:r w:rsidRPr="003A7BE8">
        <w:rPr>
          <w:spacing w:val="0"/>
        </w:rPr>
        <w:t xml:space="preserve">; </w:t>
      </w:r>
      <w:r>
        <w:rPr>
          <w:spacing w:val="0"/>
        </w:rPr>
        <w:t>k</w:t>
      </w:r>
      <w:r w:rsidRPr="003A7BE8">
        <w:rPr>
          <w:spacing w:val="0"/>
        </w:rPr>
        <w:t>hông được bán hàng h</w:t>
      </w:r>
      <w:r w:rsidR="00632824">
        <w:rPr>
          <w:spacing w:val="0"/>
        </w:rPr>
        <w:t xml:space="preserve">óa khác ngoài hàng hóa phục vụ </w:t>
      </w:r>
      <w:r w:rsidRPr="003A7BE8">
        <w:rPr>
          <w:spacing w:val="0"/>
        </w:rPr>
        <w:t xml:space="preserve">ăn uống </w:t>
      </w:r>
      <w:r w:rsidR="006F077D">
        <w:rPr>
          <w:spacing w:val="0"/>
        </w:rPr>
        <w:t xml:space="preserve">hoặc các mặt hàng </w:t>
      </w:r>
      <w:r w:rsidR="00632824">
        <w:rPr>
          <w:spacing w:val="0"/>
        </w:rPr>
        <w:t>n</w:t>
      </w:r>
      <w:r w:rsidR="006F077D">
        <w:rPr>
          <w:spacing w:val="0"/>
        </w:rPr>
        <w:t xml:space="preserve">ằm trong danh mục cấm buôn bán trong trường học; </w:t>
      </w:r>
      <w:r>
        <w:rPr>
          <w:spacing w:val="0"/>
        </w:rPr>
        <w:t>k</w:t>
      </w:r>
      <w:r w:rsidRPr="003A7BE8">
        <w:rPr>
          <w:spacing w:val="0"/>
        </w:rPr>
        <w:t>hông được bán rượu,</w:t>
      </w:r>
      <w:r>
        <w:rPr>
          <w:spacing w:val="0"/>
        </w:rPr>
        <w:t xml:space="preserve"> </w:t>
      </w:r>
      <w:r w:rsidRPr="003A7BE8">
        <w:rPr>
          <w:spacing w:val="0"/>
        </w:rPr>
        <w:t xml:space="preserve">bia, thuốc lá và các sản phẩm bị cấm </w:t>
      </w:r>
      <w:r w:rsidR="006F077D">
        <w:rPr>
          <w:spacing w:val="0"/>
        </w:rPr>
        <w:t xml:space="preserve">khác </w:t>
      </w:r>
      <w:r w:rsidRPr="003A7BE8">
        <w:rPr>
          <w:spacing w:val="0"/>
        </w:rPr>
        <w:t>theo qui định của pháp luật.</w:t>
      </w:r>
    </w:p>
    <w:p w:rsidR="006D1087" w:rsidRPr="003A7BE8" w:rsidRDefault="006D1087" w:rsidP="006D1087">
      <w:pPr>
        <w:numPr>
          <w:ilvl w:val="0"/>
          <w:numId w:val="1"/>
        </w:numPr>
        <w:tabs>
          <w:tab w:val="left" w:pos="240"/>
        </w:tabs>
        <w:spacing w:before="240" w:line="360" w:lineRule="atLeast"/>
        <w:jc w:val="both"/>
        <w:rPr>
          <w:spacing w:val="0"/>
        </w:rPr>
      </w:pPr>
      <w:r w:rsidRPr="003A7BE8">
        <w:rPr>
          <w:spacing w:val="0"/>
        </w:rPr>
        <w:t>Bên B phải có thực đơn đa dạng, bán giá phù hợp</w:t>
      </w:r>
      <w:r w:rsidR="00632824">
        <w:rPr>
          <w:spacing w:val="0"/>
        </w:rPr>
        <w:t xml:space="preserve"> với địa phương hoặc tương đồng với các trường học hiện nay,</w:t>
      </w:r>
      <w:r w:rsidRPr="003A7BE8">
        <w:rPr>
          <w:spacing w:val="0"/>
        </w:rPr>
        <w:t xml:space="preserve"> đảm bảo sự hài hòa giữa lợi ích cá nhân và tính phục vụ. </w:t>
      </w:r>
    </w:p>
    <w:p w:rsidR="006D1087" w:rsidRPr="003A7BE8" w:rsidRDefault="006D1087" w:rsidP="006D1087">
      <w:pPr>
        <w:spacing w:before="240" w:after="120" w:line="360" w:lineRule="atLeast"/>
        <w:jc w:val="both"/>
        <w:rPr>
          <w:b/>
          <w:spacing w:val="0"/>
        </w:rPr>
      </w:pPr>
      <w:r w:rsidRPr="003A7BE8">
        <w:rPr>
          <w:b/>
          <w:spacing w:val="0"/>
        </w:rPr>
        <w:t>Điều 4: Về an toàn vệ sinh thực phẩm</w:t>
      </w:r>
      <w:r>
        <w:rPr>
          <w:b/>
          <w:spacing w:val="0"/>
        </w:rPr>
        <w:t>.</w:t>
      </w:r>
    </w:p>
    <w:p w:rsidR="006D1087" w:rsidRPr="006D1087" w:rsidRDefault="006D1087" w:rsidP="006D1087">
      <w:pPr>
        <w:numPr>
          <w:ilvl w:val="0"/>
          <w:numId w:val="3"/>
        </w:numPr>
        <w:spacing w:before="120" w:after="120"/>
        <w:jc w:val="both"/>
        <w:rPr>
          <w:b/>
          <w:i/>
          <w:spacing w:val="0"/>
        </w:rPr>
      </w:pPr>
      <w:r w:rsidRPr="006D1087">
        <w:rPr>
          <w:b/>
          <w:i/>
          <w:spacing w:val="0"/>
        </w:rPr>
        <w:t>Nhân viên phục vụ của Bên B phải:</w:t>
      </w:r>
    </w:p>
    <w:p w:rsidR="006D1087" w:rsidRPr="003A7BE8" w:rsidRDefault="006D1087" w:rsidP="006D1087">
      <w:pPr>
        <w:numPr>
          <w:ilvl w:val="0"/>
          <w:numId w:val="1"/>
        </w:numPr>
        <w:tabs>
          <w:tab w:val="left" w:pos="240"/>
        </w:tabs>
        <w:spacing w:before="120" w:line="360" w:lineRule="atLeast"/>
        <w:ind w:left="714" w:hanging="357"/>
        <w:jc w:val="both"/>
        <w:rPr>
          <w:spacing w:val="0"/>
        </w:rPr>
      </w:pPr>
      <w:r w:rsidRPr="003A7BE8">
        <w:rPr>
          <w:spacing w:val="0"/>
        </w:rPr>
        <w:t xml:space="preserve">Có đủ sức khỏe, có xác nhận khám sức khỏe định kỳ theo đúng qui định trong ngành </w:t>
      </w:r>
      <w:r w:rsidR="00632824">
        <w:rPr>
          <w:spacing w:val="0"/>
        </w:rPr>
        <w:t xml:space="preserve">phục vụ </w:t>
      </w:r>
      <w:r w:rsidRPr="003A7BE8">
        <w:rPr>
          <w:spacing w:val="0"/>
        </w:rPr>
        <w:t>ăn uống công cộng.</w:t>
      </w:r>
    </w:p>
    <w:p w:rsidR="006D1087" w:rsidRPr="003A7BE8" w:rsidRDefault="006D1087" w:rsidP="006D1087">
      <w:pPr>
        <w:numPr>
          <w:ilvl w:val="0"/>
          <w:numId w:val="1"/>
        </w:numPr>
        <w:tabs>
          <w:tab w:val="left" w:pos="240"/>
        </w:tabs>
        <w:spacing w:before="120" w:after="120" w:line="360" w:lineRule="atLeast"/>
        <w:ind w:left="714" w:hanging="357"/>
        <w:jc w:val="both"/>
        <w:rPr>
          <w:spacing w:val="0"/>
        </w:rPr>
      </w:pPr>
      <w:r w:rsidRPr="003A7BE8">
        <w:rPr>
          <w:spacing w:val="0"/>
        </w:rPr>
        <w:t xml:space="preserve">Có </w:t>
      </w:r>
      <w:r>
        <w:rPr>
          <w:spacing w:val="0"/>
        </w:rPr>
        <w:t xml:space="preserve">thái độ </w:t>
      </w:r>
      <w:r w:rsidR="00632824">
        <w:rPr>
          <w:spacing w:val="0"/>
        </w:rPr>
        <w:t xml:space="preserve">lịch sự, </w:t>
      </w:r>
      <w:r>
        <w:rPr>
          <w:spacing w:val="0"/>
        </w:rPr>
        <w:t>hòa nhã, văn minh</w:t>
      </w:r>
      <w:r w:rsidRPr="003A7BE8">
        <w:rPr>
          <w:spacing w:val="0"/>
        </w:rPr>
        <w:t xml:space="preserve">. </w:t>
      </w:r>
    </w:p>
    <w:p w:rsidR="006D1087" w:rsidRPr="006D1087" w:rsidRDefault="006D1087" w:rsidP="006D1087">
      <w:pPr>
        <w:numPr>
          <w:ilvl w:val="0"/>
          <w:numId w:val="3"/>
        </w:numPr>
        <w:spacing w:before="120" w:after="120"/>
        <w:jc w:val="both"/>
        <w:rPr>
          <w:b/>
          <w:i/>
          <w:spacing w:val="0"/>
        </w:rPr>
      </w:pPr>
      <w:r w:rsidRPr="006D1087">
        <w:rPr>
          <w:b/>
          <w:i/>
          <w:spacing w:val="0"/>
        </w:rPr>
        <w:t>Bên B phải bảo đảm yêu cầu sau đây:</w:t>
      </w:r>
    </w:p>
    <w:p w:rsidR="006D1087" w:rsidRPr="003A7BE8" w:rsidRDefault="006D1087" w:rsidP="006D1087">
      <w:pPr>
        <w:widowControl w:val="0"/>
        <w:numPr>
          <w:ilvl w:val="0"/>
          <w:numId w:val="1"/>
        </w:numPr>
        <w:tabs>
          <w:tab w:val="left" w:pos="240"/>
        </w:tabs>
        <w:spacing w:before="120" w:line="360" w:lineRule="atLeast"/>
        <w:ind w:left="714" w:hanging="357"/>
        <w:jc w:val="both"/>
        <w:rPr>
          <w:spacing w:val="0"/>
        </w:rPr>
      </w:pPr>
      <w:r w:rsidRPr="003A7BE8">
        <w:rPr>
          <w:spacing w:val="0"/>
        </w:rPr>
        <w:t>Thực phẩm phục vụ phải có nguồn gốc rõ ràng, đảm bảo</w:t>
      </w:r>
      <w:r w:rsidR="00632824" w:rsidRPr="003A7BE8">
        <w:rPr>
          <w:spacing w:val="0"/>
        </w:rPr>
        <w:t xml:space="preserve"> vệ sinh </w:t>
      </w:r>
      <w:r w:rsidR="00632824">
        <w:rPr>
          <w:spacing w:val="0"/>
        </w:rPr>
        <w:t xml:space="preserve">an toàn </w:t>
      </w:r>
      <w:r w:rsidR="00632824" w:rsidRPr="003A7BE8">
        <w:rPr>
          <w:spacing w:val="0"/>
        </w:rPr>
        <w:t>thực phẩm</w:t>
      </w:r>
      <w:r w:rsidRPr="003A7BE8">
        <w:rPr>
          <w:spacing w:val="0"/>
        </w:rPr>
        <w:t>; phải chịu chi phí xét nghiệm, lưu mẫu thực phẩm theo qui định.</w:t>
      </w:r>
    </w:p>
    <w:p w:rsidR="006D1087" w:rsidRDefault="006D1087" w:rsidP="006D1087">
      <w:pPr>
        <w:widowControl w:val="0"/>
        <w:numPr>
          <w:ilvl w:val="0"/>
          <w:numId w:val="1"/>
        </w:numPr>
        <w:tabs>
          <w:tab w:val="left" w:pos="240"/>
        </w:tabs>
        <w:spacing w:before="120" w:line="360" w:lineRule="atLeast"/>
        <w:ind w:left="714" w:hanging="357"/>
        <w:jc w:val="both"/>
        <w:rPr>
          <w:spacing w:val="0"/>
        </w:rPr>
      </w:pPr>
      <w:r w:rsidRPr="003A7BE8">
        <w:rPr>
          <w:spacing w:val="0"/>
        </w:rPr>
        <w:t xml:space="preserve">Trường hợp xảy </w:t>
      </w:r>
      <w:r w:rsidR="003B07C8">
        <w:rPr>
          <w:spacing w:val="0"/>
        </w:rPr>
        <w:t xml:space="preserve">ngộ </w:t>
      </w:r>
      <w:r w:rsidRPr="003A7BE8">
        <w:rPr>
          <w:spacing w:val="0"/>
        </w:rPr>
        <w:t>độc, gây tác hại cho khách hàng</w:t>
      </w:r>
      <w:r w:rsidR="003B07C8">
        <w:rPr>
          <w:spacing w:val="0"/>
        </w:rPr>
        <w:t xml:space="preserve"> </w:t>
      </w:r>
      <w:r w:rsidRPr="003A7BE8">
        <w:rPr>
          <w:spacing w:val="0"/>
        </w:rPr>
        <w:t xml:space="preserve">và </w:t>
      </w:r>
      <w:r w:rsidR="003B07C8">
        <w:rPr>
          <w:spacing w:val="0"/>
        </w:rPr>
        <w:t xml:space="preserve">đã </w:t>
      </w:r>
      <w:r w:rsidRPr="003A7BE8">
        <w:rPr>
          <w:spacing w:val="0"/>
        </w:rPr>
        <w:t xml:space="preserve">xác định do lỗi của bên B thì bên B phải chịu </w:t>
      </w:r>
      <w:r w:rsidR="003B07C8">
        <w:rPr>
          <w:spacing w:val="0"/>
        </w:rPr>
        <w:t xml:space="preserve">hoàn toàn trách </w:t>
      </w:r>
      <w:r w:rsidRPr="003A7BE8">
        <w:rPr>
          <w:spacing w:val="0"/>
        </w:rPr>
        <w:t>nhiệm trước pháp luật.</w:t>
      </w:r>
    </w:p>
    <w:p w:rsidR="003B07C8" w:rsidRDefault="003B07C8" w:rsidP="006D1087">
      <w:pPr>
        <w:widowControl w:val="0"/>
        <w:numPr>
          <w:ilvl w:val="0"/>
          <w:numId w:val="1"/>
        </w:numPr>
        <w:tabs>
          <w:tab w:val="left" w:pos="240"/>
        </w:tabs>
        <w:spacing w:before="120" w:line="360" w:lineRule="atLeast"/>
        <w:ind w:left="714" w:hanging="357"/>
        <w:jc w:val="both"/>
        <w:rPr>
          <w:spacing w:val="0"/>
        </w:rPr>
      </w:pPr>
      <w:r>
        <w:rPr>
          <w:spacing w:val="0"/>
        </w:rPr>
        <w:t>Mọi vấn đề phát sinh ảnh hưởng đến việc thực thi nghĩa vụ của bên B thì bên B có trách nhiệm báo ngay cho bên A biết và phối hợp giải quyết nhanh chóng, kịp thời.</w:t>
      </w:r>
    </w:p>
    <w:p w:rsidR="006D1087" w:rsidRPr="003A7BE8" w:rsidRDefault="006D1087" w:rsidP="006D1087">
      <w:pPr>
        <w:spacing w:before="240" w:line="360" w:lineRule="atLeast"/>
        <w:jc w:val="both"/>
        <w:rPr>
          <w:b/>
          <w:spacing w:val="0"/>
        </w:rPr>
      </w:pPr>
      <w:r w:rsidRPr="003A7BE8">
        <w:rPr>
          <w:b/>
          <w:spacing w:val="0"/>
        </w:rPr>
        <w:t xml:space="preserve">Điều 5: </w:t>
      </w:r>
      <w:r w:rsidRPr="003B7FCA">
        <w:rPr>
          <w:b/>
          <w:bCs/>
          <w:color w:val="000000"/>
        </w:rPr>
        <w:t xml:space="preserve">Về tiền nộp cho </w:t>
      </w:r>
      <w:r w:rsidRPr="003B7FCA">
        <w:rPr>
          <w:b/>
          <w:color w:val="000000"/>
        </w:rPr>
        <w:t xml:space="preserve">Trung </w:t>
      </w:r>
      <w:r>
        <w:rPr>
          <w:b/>
          <w:color w:val="000000"/>
        </w:rPr>
        <w:t>t</w:t>
      </w:r>
      <w:r w:rsidRPr="003B7FCA">
        <w:rPr>
          <w:b/>
          <w:color w:val="000000"/>
        </w:rPr>
        <w:t>âm</w:t>
      </w:r>
    </w:p>
    <w:p w:rsidR="006D1087" w:rsidRPr="003B7FCA" w:rsidRDefault="006D1087" w:rsidP="006D1087">
      <w:pPr>
        <w:numPr>
          <w:ilvl w:val="0"/>
          <w:numId w:val="6"/>
        </w:numPr>
        <w:overflowPunct w:val="0"/>
        <w:autoSpaceDE w:val="0"/>
        <w:autoSpaceDN w:val="0"/>
        <w:adjustRightInd w:val="0"/>
        <w:spacing w:before="160" w:after="160"/>
        <w:ind w:left="706"/>
        <w:textAlignment w:val="baseline"/>
        <w:rPr>
          <w:color w:val="000000"/>
        </w:rPr>
      </w:pPr>
      <w:r w:rsidRPr="003B7FCA">
        <w:rPr>
          <w:color w:val="000000"/>
        </w:rPr>
        <w:lastRenderedPageBreak/>
        <w:t xml:space="preserve">Bên B phải nộp cho Trung </w:t>
      </w:r>
      <w:r>
        <w:rPr>
          <w:color w:val="000000"/>
        </w:rPr>
        <w:t>t</w:t>
      </w:r>
      <w:r w:rsidRPr="003B7FCA">
        <w:rPr>
          <w:color w:val="000000"/>
        </w:rPr>
        <w:t>âm tổng số tiền bằng giá trúng thầu. Tổng số tiền trên chia đều thành chín lần nộp, mỗi tháng nộp một lần, bắt đầu từ tháng 9 năm 2019.</w:t>
      </w:r>
    </w:p>
    <w:p w:rsidR="006D1087" w:rsidRPr="003B7FCA" w:rsidRDefault="006D1087" w:rsidP="006D1087">
      <w:pPr>
        <w:numPr>
          <w:ilvl w:val="0"/>
          <w:numId w:val="6"/>
        </w:numPr>
        <w:overflowPunct w:val="0"/>
        <w:autoSpaceDE w:val="0"/>
        <w:autoSpaceDN w:val="0"/>
        <w:adjustRightInd w:val="0"/>
        <w:spacing w:before="100" w:after="100"/>
        <w:ind w:left="706"/>
        <w:jc w:val="both"/>
        <w:textAlignment w:val="baseline"/>
        <w:rPr>
          <w:color w:val="000000"/>
        </w:rPr>
      </w:pPr>
      <w:r w:rsidRPr="003B7FCA">
        <w:rPr>
          <w:color w:val="000000"/>
        </w:rPr>
        <w:t xml:space="preserve">Thời gian: </w:t>
      </w:r>
      <w:r>
        <w:rPr>
          <w:color w:val="000000"/>
        </w:rPr>
        <w:t>Từ n</w:t>
      </w:r>
      <w:r w:rsidRPr="003B7FCA">
        <w:rPr>
          <w:color w:val="000000"/>
        </w:rPr>
        <w:t xml:space="preserve">gày 01 đến </w:t>
      </w:r>
      <w:r>
        <w:rPr>
          <w:color w:val="000000"/>
        </w:rPr>
        <w:t xml:space="preserve">ngày </w:t>
      </w:r>
      <w:r w:rsidRPr="003B7FCA">
        <w:rPr>
          <w:color w:val="000000"/>
        </w:rPr>
        <w:t xml:space="preserve">05 hàng tháng. </w:t>
      </w:r>
    </w:p>
    <w:p w:rsidR="006D1087" w:rsidRPr="003B7FCA" w:rsidRDefault="006D1087" w:rsidP="006D1087">
      <w:pPr>
        <w:numPr>
          <w:ilvl w:val="0"/>
          <w:numId w:val="6"/>
        </w:numPr>
        <w:overflowPunct w:val="0"/>
        <w:autoSpaceDE w:val="0"/>
        <w:autoSpaceDN w:val="0"/>
        <w:adjustRightInd w:val="0"/>
        <w:spacing w:before="100" w:after="100"/>
        <w:ind w:left="706"/>
        <w:jc w:val="both"/>
        <w:textAlignment w:val="baseline"/>
        <w:rPr>
          <w:color w:val="000000"/>
        </w:rPr>
      </w:pPr>
      <w:r w:rsidRPr="003B7FCA">
        <w:rPr>
          <w:color w:val="000000"/>
        </w:rPr>
        <w:t xml:space="preserve">Hình thức thanh toán: Tiền mặt hoặc chuyển khoản (nếu chuyển khoản thì nộp bản sao Giấy nộp tiền cho </w:t>
      </w:r>
      <w:r>
        <w:rPr>
          <w:color w:val="000000"/>
        </w:rPr>
        <w:t>n</w:t>
      </w:r>
      <w:r w:rsidRPr="003B7FCA">
        <w:rPr>
          <w:color w:val="000000"/>
        </w:rPr>
        <w:t>gân hàng).</w:t>
      </w:r>
    </w:p>
    <w:p w:rsidR="006D1087" w:rsidRPr="003B7FCA" w:rsidRDefault="006D1087" w:rsidP="006D1087">
      <w:pPr>
        <w:numPr>
          <w:ilvl w:val="0"/>
          <w:numId w:val="6"/>
        </w:numPr>
        <w:overflowPunct w:val="0"/>
        <w:autoSpaceDE w:val="0"/>
        <w:autoSpaceDN w:val="0"/>
        <w:adjustRightInd w:val="0"/>
        <w:ind w:left="702"/>
        <w:jc w:val="both"/>
        <w:textAlignment w:val="baseline"/>
        <w:rPr>
          <w:color w:val="000000"/>
        </w:rPr>
      </w:pPr>
      <w:r w:rsidRPr="003B7FCA">
        <w:rPr>
          <w:color w:val="000000"/>
        </w:rPr>
        <w:t>Nếu chậm 05 ngày, bên A sẽ nhắc nhở lần 1, chậm 10 ngày bên A sẽ nhắc nhở lần 2, nếu quá 30 ngày, bên A sẽ  đình chỉ hoạt động của bên B.</w:t>
      </w:r>
    </w:p>
    <w:p w:rsidR="006D1087" w:rsidRPr="003B7FCA" w:rsidRDefault="006D1087" w:rsidP="006D1087">
      <w:pPr>
        <w:overflowPunct w:val="0"/>
        <w:autoSpaceDE w:val="0"/>
        <w:autoSpaceDN w:val="0"/>
        <w:adjustRightInd w:val="0"/>
        <w:ind w:left="342"/>
        <w:jc w:val="both"/>
        <w:textAlignment w:val="baseline"/>
        <w:rPr>
          <w:b/>
          <w:bCs/>
          <w:i/>
          <w:iCs/>
          <w:color w:val="000000"/>
        </w:rPr>
      </w:pPr>
    </w:p>
    <w:p w:rsidR="003B07C8" w:rsidRDefault="003B07C8" w:rsidP="003B07C8">
      <w:pPr>
        <w:numPr>
          <w:ilvl w:val="0"/>
          <w:numId w:val="9"/>
        </w:numPr>
        <w:overflowPunct w:val="0"/>
        <w:autoSpaceDE w:val="0"/>
        <w:autoSpaceDN w:val="0"/>
        <w:adjustRightInd w:val="0"/>
        <w:ind w:left="702"/>
        <w:jc w:val="both"/>
        <w:textAlignment w:val="baseline"/>
        <w:rPr>
          <w:b/>
          <w:bCs/>
          <w:i/>
          <w:iCs/>
          <w:color w:val="000000"/>
        </w:rPr>
      </w:pPr>
      <w:r>
        <w:rPr>
          <w:b/>
          <w:bCs/>
          <w:i/>
          <w:iCs/>
          <w:color w:val="000000"/>
        </w:rPr>
        <w:t xml:space="preserve">Ghi chú: </w:t>
      </w:r>
    </w:p>
    <w:p w:rsidR="003B07C8" w:rsidRDefault="003B07C8" w:rsidP="003B07C8">
      <w:pPr>
        <w:numPr>
          <w:ilvl w:val="1"/>
          <w:numId w:val="10"/>
        </w:numPr>
        <w:jc w:val="both"/>
        <w:rPr>
          <w:color w:val="000000"/>
        </w:rPr>
      </w:pPr>
      <w:r>
        <w:rPr>
          <w:color w:val="000000"/>
        </w:rPr>
        <w:t xml:space="preserve">Bên A sẽ không xem xét miễn, giảm cho bên B ngoài các quy định trên với bất </w:t>
      </w:r>
      <w:r w:rsidR="00164580">
        <w:rPr>
          <w:color w:val="000000"/>
        </w:rPr>
        <w:t>kỳ</w:t>
      </w:r>
      <w:r>
        <w:rPr>
          <w:color w:val="000000"/>
        </w:rPr>
        <w:t xml:space="preserve"> lý do nào. </w:t>
      </w:r>
    </w:p>
    <w:p w:rsidR="003B07C8" w:rsidRDefault="003B07C8" w:rsidP="003B07C8">
      <w:pPr>
        <w:numPr>
          <w:ilvl w:val="1"/>
          <w:numId w:val="10"/>
        </w:numPr>
        <w:tabs>
          <w:tab w:val="num" w:pos="720"/>
        </w:tabs>
        <w:jc w:val="both"/>
        <w:rPr>
          <w:b/>
          <w:bCs/>
          <w:i/>
          <w:iCs/>
          <w:color w:val="000000"/>
          <w:u w:val="single"/>
        </w:rPr>
      </w:pPr>
      <w:r>
        <w:rPr>
          <w:color w:val="000000"/>
        </w:rPr>
        <w:t xml:space="preserve">Bên A cung cấp phiếu thu cho bên B về các khoản tiền mà bên B đã nộp theo qui định của hợp đồng và </w:t>
      </w:r>
      <w:r>
        <w:rPr>
          <w:bCs/>
          <w:iCs/>
          <w:color w:val="000000"/>
        </w:rPr>
        <w:t>không có trách nhiệm cung cấp hóa đơn VAT cho bên B.</w:t>
      </w:r>
    </w:p>
    <w:p w:rsidR="006D1087" w:rsidRPr="003A7BE8" w:rsidRDefault="006D1087" w:rsidP="006D1087">
      <w:pPr>
        <w:spacing w:before="120" w:line="360" w:lineRule="atLeast"/>
        <w:jc w:val="both"/>
        <w:rPr>
          <w:b/>
          <w:spacing w:val="-2"/>
        </w:rPr>
      </w:pPr>
      <w:r w:rsidRPr="003A7BE8">
        <w:rPr>
          <w:b/>
          <w:spacing w:val="-2"/>
        </w:rPr>
        <w:t>Điều 6: Về thời gian thực hiện hợp đồng</w:t>
      </w:r>
      <w:r>
        <w:rPr>
          <w:b/>
          <w:spacing w:val="-2"/>
        </w:rPr>
        <w:t>.</w:t>
      </w:r>
      <w:r w:rsidRPr="003A7BE8">
        <w:rPr>
          <w:b/>
          <w:spacing w:val="-2"/>
        </w:rPr>
        <w:t xml:space="preserve"> </w:t>
      </w:r>
    </w:p>
    <w:p w:rsidR="006D1087" w:rsidRPr="003A7BE8" w:rsidRDefault="006D1087" w:rsidP="006D1087">
      <w:pPr>
        <w:tabs>
          <w:tab w:val="left" w:pos="240"/>
        </w:tabs>
        <w:spacing w:before="120" w:line="360" w:lineRule="atLeast"/>
        <w:ind w:left="912" w:hanging="912"/>
        <w:jc w:val="both"/>
        <w:rPr>
          <w:spacing w:val="-2"/>
        </w:rPr>
      </w:pPr>
      <w:r w:rsidRPr="003A7BE8">
        <w:rPr>
          <w:b/>
          <w:spacing w:val="-2"/>
        </w:rPr>
        <w:tab/>
      </w:r>
      <w:r w:rsidRPr="003A7BE8">
        <w:rPr>
          <w:b/>
          <w:spacing w:val="-2"/>
        </w:rPr>
        <w:tab/>
      </w:r>
      <w:r w:rsidR="0023156D" w:rsidRPr="003B7FCA">
        <w:rPr>
          <w:color w:val="000000"/>
        </w:rPr>
        <w:t xml:space="preserve">Từ  </w:t>
      </w:r>
      <w:r w:rsidR="0023156D" w:rsidRPr="003B7FCA">
        <w:rPr>
          <w:b/>
          <w:bCs/>
          <w:color w:val="000000"/>
        </w:rPr>
        <w:t xml:space="preserve">01/09/2019 </w:t>
      </w:r>
      <w:r w:rsidR="0023156D" w:rsidRPr="003B7FCA">
        <w:rPr>
          <w:color w:val="000000"/>
        </w:rPr>
        <w:t xml:space="preserve">đến hết ngày </w:t>
      </w:r>
      <w:r w:rsidR="0023156D" w:rsidRPr="003B7FCA">
        <w:rPr>
          <w:b/>
          <w:color w:val="000000"/>
        </w:rPr>
        <w:t>31/8/2020.</w:t>
      </w:r>
      <w:r w:rsidR="0023156D" w:rsidRPr="003B7FCA">
        <w:rPr>
          <w:color w:val="000000"/>
        </w:rPr>
        <w:t xml:space="preserve"> </w:t>
      </w:r>
      <w:r w:rsidR="0023156D" w:rsidRPr="003A7BE8">
        <w:t xml:space="preserve">Khi hết thời </w:t>
      </w:r>
      <w:r w:rsidR="0023156D">
        <w:t>gian hợp đồng</w:t>
      </w:r>
      <w:r w:rsidR="0023156D" w:rsidRPr="003A7BE8">
        <w:t xml:space="preserve"> phải tham gia đấu thầu lại.</w:t>
      </w:r>
    </w:p>
    <w:p w:rsidR="006D1087" w:rsidRPr="003A7BE8" w:rsidRDefault="006D1087" w:rsidP="006D1087">
      <w:pPr>
        <w:tabs>
          <w:tab w:val="left" w:pos="240"/>
        </w:tabs>
        <w:spacing w:before="120" w:line="360" w:lineRule="atLeast"/>
        <w:jc w:val="both"/>
        <w:rPr>
          <w:b/>
          <w:spacing w:val="-2"/>
        </w:rPr>
      </w:pPr>
      <w:r w:rsidRPr="003A7BE8">
        <w:rPr>
          <w:b/>
          <w:spacing w:val="-2"/>
        </w:rPr>
        <w:t>Điều 7: Về an ninh, trật tự phòng cháy, chữa cháy</w:t>
      </w:r>
      <w:r>
        <w:rPr>
          <w:b/>
          <w:spacing w:val="-2"/>
        </w:rPr>
        <w:t>.</w:t>
      </w:r>
    </w:p>
    <w:p w:rsidR="006D1087" w:rsidRPr="003A7BE8" w:rsidRDefault="006D1087" w:rsidP="006D1087">
      <w:pPr>
        <w:pStyle w:val="ListParagraph"/>
        <w:tabs>
          <w:tab w:val="left" w:pos="240"/>
        </w:tabs>
        <w:spacing w:before="120" w:line="360" w:lineRule="atLeast"/>
        <w:ind w:left="360"/>
        <w:jc w:val="both"/>
        <w:rPr>
          <w:spacing w:val="-2"/>
        </w:rPr>
      </w:pPr>
      <w:r w:rsidRPr="003A7BE8">
        <w:rPr>
          <w:spacing w:val="-2"/>
        </w:rPr>
        <w:t>Bên B phải tuân thủ các điều sau:</w:t>
      </w:r>
    </w:p>
    <w:p w:rsidR="006D1087" w:rsidRPr="003A7BE8" w:rsidRDefault="006D1087" w:rsidP="006D1087">
      <w:pPr>
        <w:pStyle w:val="ListParagraph"/>
        <w:numPr>
          <w:ilvl w:val="0"/>
          <w:numId w:val="1"/>
        </w:numPr>
        <w:tabs>
          <w:tab w:val="left" w:pos="240"/>
        </w:tabs>
        <w:spacing w:before="120" w:line="360" w:lineRule="atLeast"/>
        <w:jc w:val="both"/>
        <w:rPr>
          <w:spacing w:val="-2"/>
        </w:rPr>
      </w:pPr>
      <w:r w:rsidRPr="003A7BE8">
        <w:rPr>
          <w:spacing w:val="-2"/>
        </w:rPr>
        <w:t>Không được để quá 02 người ở lại qua đêm trong Căn tin. Nếu thường xuyên ở lại phải đăng ký tạm trú với địa phương.</w:t>
      </w:r>
    </w:p>
    <w:p w:rsidR="006D1087" w:rsidRPr="003A7BE8" w:rsidRDefault="006D1087" w:rsidP="006D1087">
      <w:pPr>
        <w:pStyle w:val="ListParagraph"/>
        <w:numPr>
          <w:ilvl w:val="0"/>
          <w:numId w:val="1"/>
        </w:numPr>
        <w:tabs>
          <w:tab w:val="left" w:pos="240"/>
        </w:tabs>
        <w:spacing w:before="120" w:line="360" w:lineRule="atLeast"/>
        <w:jc w:val="both"/>
        <w:rPr>
          <w:spacing w:val="-2"/>
        </w:rPr>
      </w:pPr>
      <w:r w:rsidRPr="003A7BE8">
        <w:rPr>
          <w:spacing w:val="-2"/>
        </w:rPr>
        <w:t>Không được bán hàng hóa quá 20 giờ.</w:t>
      </w:r>
    </w:p>
    <w:p w:rsidR="006D1087" w:rsidRPr="003A7BE8" w:rsidRDefault="006D1087" w:rsidP="006D1087">
      <w:pPr>
        <w:pStyle w:val="ListParagraph"/>
        <w:numPr>
          <w:ilvl w:val="0"/>
          <w:numId w:val="1"/>
        </w:numPr>
        <w:tabs>
          <w:tab w:val="left" w:pos="240"/>
        </w:tabs>
        <w:spacing w:before="120" w:line="360" w:lineRule="atLeast"/>
        <w:jc w:val="both"/>
        <w:rPr>
          <w:spacing w:val="-2"/>
        </w:rPr>
      </w:pPr>
      <w:r w:rsidRPr="003A7BE8">
        <w:rPr>
          <w:spacing w:val="-2"/>
        </w:rPr>
        <w:t xml:space="preserve">Không được dùng các biện pháp, hình thức kinh doanh câu khách trái với quy định của nhà nước và không phù hợp với </w:t>
      </w:r>
      <w:r w:rsidR="0023156D">
        <w:rPr>
          <w:spacing w:val="-2"/>
        </w:rPr>
        <w:t>quy định trường học</w:t>
      </w:r>
      <w:r w:rsidRPr="003A7BE8">
        <w:rPr>
          <w:spacing w:val="-2"/>
        </w:rPr>
        <w:t>.</w:t>
      </w:r>
    </w:p>
    <w:p w:rsidR="006D1087" w:rsidRPr="003A7BE8" w:rsidRDefault="006D1087" w:rsidP="006D1087">
      <w:pPr>
        <w:pStyle w:val="ListParagraph"/>
        <w:numPr>
          <w:ilvl w:val="0"/>
          <w:numId w:val="1"/>
        </w:numPr>
        <w:tabs>
          <w:tab w:val="left" w:pos="240"/>
        </w:tabs>
        <w:spacing w:before="120" w:line="360" w:lineRule="atLeast"/>
        <w:jc w:val="both"/>
        <w:rPr>
          <w:spacing w:val="-2"/>
        </w:rPr>
      </w:pPr>
      <w:r w:rsidRPr="003A7BE8">
        <w:rPr>
          <w:spacing w:val="-2"/>
        </w:rPr>
        <w:t xml:space="preserve">Phải thực hiện đầy đủ và đúng theo các qui định về an ninh trật tự của </w:t>
      </w:r>
      <w:r>
        <w:rPr>
          <w:spacing w:val="-2"/>
        </w:rPr>
        <w:t xml:space="preserve">Trung </w:t>
      </w:r>
      <w:r w:rsidR="0023156D">
        <w:rPr>
          <w:spacing w:val="-2"/>
        </w:rPr>
        <w:t>t</w:t>
      </w:r>
      <w:r>
        <w:rPr>
          <w:spacing w:val="-2"/>
        </w:rPr>
        <w:t>âm</w:t>
      </w:r>
      <w:r w:rsidRPr="003A7BE8">
        <w:rPr>
          <w:spacing w:val="-2"/>
        </w:rPr>
        <w:t xml:space="preserve"> và đảm bảo vệ sinh môi trường, phòng cháy, chữa cháy; nếu vi phạm nhà thầu phải hoàn toàn chịu trách nhiệm trước pháp luật.</w:t>
      </w:r>
    </w:p>
    <w:p w:rsidR="006D1087" w:rsidRDefault="006D1087" w:rsidP="006D1087">
      <w:pPr>
        <w:pStyle w:val="ListParagraph"/>
        <w:numPr>
          <w:ilvl w:val="0"/>
          <w:numId w:val="1"/>
        </w:numPr>
        <w:tabs>
          <w:tab w:val="left" w:pos="240"/>
        </w:tabs>
        <w:spacing w:before="120" w:line="360" w:lineRule="atLeast"/>
        <w:jc w:val="both"/>
        <w:rPr>
          <w:spacing w:val="0"/>
        </w:rPr>
      </w:pPr>
      <w:r w:rsidRPr="003A7BE8">
        <w:rPr>
          <w:spacing w:val="-2"/>
        </w:rPr>
        <w:t xml:space="preserve">Phải </w:t>
      </w:r>
      <w:r w:rsidRPr="003A7BE8">
        <w:rPr>
          <w:spacing w:val="0"/>
        </w:rPr>
        <w:t>tự bảo quản hàng hóa và tài sản.</w:t>
      </w:r>
    </w:p>
    <w:p w:rsidR="006D1087" w:rsidRDefault="006D1087" w:rsidP="006D1087">
      <w:pPr>
        <w:tabs>
          <w:tab w:val="left" w:pos="240"/>
        </w:tabs>
        <w:spacing w:before="120" w:line="360" w:lineRule="atLeast"/>
        <w:ind w:left="1368" w:hanging="1008"/>
        <w:jc w:val="both"/>
        <w:rPr>
          <w:rFonts w:eastAsia="Calibri"/>
          <w:spacing w:val="-2"/>
        </w:rPr>
      </w:pPr>
      <w:r w:rsidRPr="003A7BE8">
        <w:rPr>
          <w:b/>
          <w:spacing w:val="-2"/>
        </w:rPr>
        <w:t>Điều 8</w:t>
      </w:r>
      <w:r w:rsidRPr="003A7BE8">
        <w:rPr>
          <w:b/>
        </w:rPr>
        <w:t xml:space="preserve">: </w:t>
      </w:r>
      <w:r w:rsidRPr="003A7BE8">
        <w:rPr>
          <w:rFonts w:eastAsia="Calibri"/>
          <w:b/>
          <w:spacing w:val="-2"/>
        </w:rPr>
        <w:t>Về nghĩa vụ nộp thuế cho nhà nướ</w:t>
      </w:r>
      <w:r w:rsidRPr="00A375C5">
        <w:rPr>
          <w:rFonts w:eastAsia="Calibri"/>
          <w:b/>
          <w:spacing w:val="-2"/>
        </w:rPr>
        <w:t>c.</w:t>
      </w:r>
    </w:p>
    <w:p w:rsidR="006D1087" w:rsidRPr="003A7BE8" w:rsidRDefault="006D1087" w:rsidP="006D1087">
      <w:pPr>
        <w:tabs>
          <w:tab w:val="left" w:pos="240"/>
        </w:tabs>
        <w:spacing w:before="120" w:line="360" w:lineRule="atLeast"/>
        <w:ind w:left="741" w:hanging="381"/>
        <w:jc w:val="both"/>
        <w:rPr>
          <w:rFonts w:eastAsia="Calibri"/>
          <w:spacing w:val="-2"/>
        </w:rPr>
      </w:pPr>
      <w:r>
        <w:rPr>
          <w:b/>
          <w:spacing w:val="-2"/>
        </w:rPr>
        <w:tab/>
      </w:r>
      <w:r w:rsidRPr="003A7BE8">
        <w:rPr>
          <w:rFonts w:eastAsia="Calibri"/>
          <w:spacing w:val="-2"/>
        </w:rPr>
        <w:t>Bên B phải đăng ký với cơ quan thuế của nhà nước và nộp thuế theo qui định.</w:t>
      </w:r>
    </w:p>
    <w:p w:rsidR="006D1087" w:rsidRPr="003A7BE8" w:rsidRDefault="006D1087" w:rsidP="006D1087">
      <w:pPr>
        <w:tabs>
          <w:tab w:val="left" w:pos="240"/>
        </w:tabs>
        <w:spacing w:before="120" w:line="360" w:lineRule="atLeast"/>
        <w:ind w:left="360"/>
        <w:jc w:val="both"/>
        <w:rPr>
          <w:b/>
          <w:spacing w:val="-2"/>
        </w:rPr>
      </w:pPr>
      <w:r w:rsidRPr="003A7BE8">
        <w:rPr>
          <w:b/>
          <w:spacing w:val="-2"/>
        </w:rPr>
        <w:t>Điều 9: Điều kiện khác</w:t>
      </w:r>
      <w:r>
        <w:rPr>
          <w:b/>
          <w:spacing w:val="-2"/>
        </w:rPr>
        <w:t>.</w:t>
      </w:r>
    </w:p>
    <w:p w:rsidR="006D1087" w:rsidRPr="003A7BE8" w:rsidRDefault="006D1087" w:rsidP="006D1087">
      <w:pPr>
        <w:pStyle w:val="ListParagraph"/>
        <w:numPr>
          <w:ilvl w:val="0"/>
          <w:numId w:val="1"/>
        </w:numPr>
        <w:tabs>
          <w:tab w:val="left" w:pos="240"/>
        </w:tabs>
        <w:spacing w:before="120" w:line="360" w:lineRule="atLeast"/>
        <w:jc w:val="both"/>
        <w:rPr>
          <w:spacing w:val="-2"/>
        </w:rPr>
      </w:pPr>
      <w:r w:rsidRPr="003A7BE8">
        <w:rPr>
          <w:spacing w:val="-2"/>
        </w:rPr>
        <w:t xml:space="preserve">Bên A </w:t>
      </w:r>
      <w:r w:rsidR="00164580">
        <w:rPr>
          <w:spacing w:val="-2"/>
        </w:rPr>
        <w:t>có quyền</w:t>
      </w:r>
      <w:r w:rsidRPr="003A7BE8">
        <w:rPr>
          <w:spacing w:val="-2"/>
        </w:rPr>
        <w:t xml:space="preserve"> đình chỉ hoạt động kinh doanh nếu bên B vi phạm </w:t>
      </w:r>
      <w:r w:rsidR="00164580">
        <w:rPr>
          <w:spacing w:val="-2"/>
        </w:rPr>
        <w:t xml:space="preserve">nghiêm trọng </w:t>
      </w:r>
      <w:r w:rsidRPr="003A7BE8">
        <w:rPr>
          <w:spacing w:val="-2"/>
        </w:rPr>
        <w:t>các điều khoản trong hợp đồng.</w:t>
      </w:r>
    </w:p>
    <w:p w:rsidR="006D1087" w:rsidRPr="003A7BE8" w:rsidRDefault="006D1087" w:rsidP="006D1087">
      <w:pPr>
        <w:pStyle w:val="ListParagraph"/>
        <w:numPr>
          <w:ilvl w:val="0"/>
          <w:numId w:val="1"/>
        </w:numPr>
        <w:tabs>
          <w:tab w:val="left" w:pos="240"/>
        </w:tabs>
        <w:spacing w:before="120" w:line="360" w:lineRule="atLeast"/>
        <w:jc w:val="both"/>
        <w:rPr>
          <w:spacing w:val="-2"/>
        </w:rPr>
      </w:pPr>
      <w:r w:rsidRPr="003A7BE8">
        <w:rPr>
          <w:spacing w:val="-2"/>
        </w:rPr>
        <w:t>Nếu bên B không đảm bảo chất lượng và thái độ phục vụ  phải nộp phạt như sau:</w:t>
      </w:r>
    </w:p>
    <w:p w:rsidR="006D1087" w:rsidRPr="003A7BE8" w:rsidRDefault="006D1087" w:rsidP="006D1087">
      <w:pPr>
        <w:numPr>
          <w:ilvl w:val="0"/>
          <w:numId w:val="2"/>
        </w:numPr>
        <w:spacing w:before="120" w:after="120"/>
        <w:ind w:left="1434" w:hanging="357"/>
        <w:jc w:val="both"/>
        <w:rPr>
          <w:spacing w:val="-2"/>
        </w:rPr>
      </w:pPr>
      <w:r w:rsidRPr="003A7BE8">
        <w:rPr>
          <w:spacing w:val="-2"/>
        </w:rPr>
        <w:t>Vi phạm về vệ sinh môi trường : 200.000đ (Hai trăm ngàn đồng)/lần</w:t>
      </w:r>
    </w:p>
    <w:p w:rsidR="006D1087" w:rsidRPr="003A7BE8" w:rsidRDefault="006D1087" w:rsidP="006D1087">
      <w:pPr>
        <w:numPr>
          <w:ilvl w:val="0"/>
          <w:numId w:val="2"/>
        </w:numPr>
        <w:spacing w:before="120" w:after="120"/>
        <w:ind w:left="1434" w:hanging="357"/>
        <w:jc w:val="both"/>
        <w:rPr>
          <w:spacing w:val="-2"/>
        </w:rPr>
      </w:pPr>
      <w:r w:rsidRPr="003A7BE8">
        <w:rPr>
          <w:spacing w:val="-2"/>
        </w:rPr>
        <w:t>Vi phạm về vệ sinh và an toàn thực phẩm : 1.000.000đ (Một triệu đồng)/vi phạm lần đầu; 5.000.0000đ (Năm triệu đồng)/vi phạm lần 2; nếu tiếp tục vi phạm sẽ chấm dứt hợp đồng hoặc xử lý theo mục 2, điều 4 của hợp đồng này.</w:t>
      </w:r>
    </w:p>
    <w:p w:rsidR="006D1087" w:rsidRDefault="006D1087" w:rsidP="006D1087">
      <w:pPr>
        <w:numPr>
          <w:ilvl w:val="0"/>
          <w:numId w:val="2"/>
        </w:numPr>
        <w:spacing w:before="120" w:after="120"/>
        <w:ind w:left="1434" w:hanging="357"/>
        <w:jc w:val="both"/>
        <w:rPr>
          <w:spacing w:val="-2"/>
        </w:rPr>
      </w:pPr>
      <w:r w:rsidRPr="003A7BE8">
        <w:rPr>
          <w:spacing w:val="-2"/>
        </w:rPr>
        <w:t xml:space="preserve">Nếu có đơn </w:t>
      </w:r>
      <w:r w:rsidR="00164580">
        <w:rPr>
          <w:spacing w:val="-2"/>
        </w:rPr>
        <w:t xml:space="preserve">thư </w:t>
      </w:r>
      <w:r w:rsidRPr="003A7BE8">
        <w:rPr>
          <w:spacing w:val="-2"/>
        </w:rPr>
        <w:t xml:space="preserve">phản ánh của CB-GV-CNV và học viên với lý do chính đáng về thái độ phục vụ không đáp ứng </w:t>
      </w:r>
      <w:r w:rsidR="00164580">
        <w:rPr>
          <w:spacing w:val="-2"/>
        </w:rPr>
        <w:t xml:space="preserve">được yêu cầu trong hợp đồng, đã được xác minh </w:t>
      </w:r>
      <w:r w:rsidR="00164580">
        <w:rPr>
          <w:spacing w:val="-2"/>
        </w:rPr>
        <w:lastRenderedPageBreak/>
        <w:t xml:space="preserve">làm rõ </w:t>
      </w:r>
      <w:r w:rsidRPr="003A7BE8">
        <w:rPr>
          <w:spacing w:val="-2"/>
        </w:rPr>
        <w:t xml:space="preserve">thì bên B phải nộp  phạt </w:t>
      </w:r>
      <w:r w:rsidR="0023156D">
        <w:rPr>
          <w:spacing w:val="-2"/>
        </w:rPr>
        <w:t>5</w:t>
      </w:r>
      <w:r w:rsidRPr="003A7BE8">
        <w:rPr>
          <w:spacing w:val="-2"/>
        </w:rPr>
        <w:t>00.000đ /1lần</w:t>
      </w:r>
      <w:r w:rsidR="00164580">
        <w:rPr>
          <w:spacing w:val="-2"/>
        </w:rPr>
        <w:t>; phải xem xét để thay thế người phục vụ để tránh gây ra những vấn đề tương tự.</w:t>
      </w:r>
    </w:p>
    <w:p w:rsidR="00164580" w:rsidRPr="00164580" w:rsidRDefault="00164580" w:rsidP="00164580">
      <w:pPr>
        <w:pStyle w:val="ListParagraph"/>
        <w:numPr>
          <w:ilvl w:val="0"/>
          <w:numId w:val="11"/>
        </w:numPr>
        <w:jc w:val="both"/>
        <w:rPr>
          <w:color w:val="000000"/>
        </w:rPr>
      </w:pPr>
      <w:r w:rsidRPr="00164580">
        <w:rPr>
          <w:color w:val="000000"/>
        </w:rPr>
        <w:t>Trong trường hợp bên B hoặc bên A có nguyện vọng kết thúc hợp đồng sớm hơn thời hạn quy định thì bên có nguyện vọng phải báo cho đối tác biết trước 45 ngày, cùng nhau bàn bạc, thảo luận để đưa ra quyết định.</w:t>
      </w:r>
    </w:p>
    <w:p w:rsidR="006D1087" w:rsidRPr="003A7BE8" w:rsidRDefault="006D1087" w:rsidP="006D1087">
      <w:pPr>
        <w:tabs>
          <w:tab w:val="left" w:pos="240"/>
        </w:tabs>
        <w:spacing w:before="120" w:line="360" w:lineRule="atLeast"/>
        <w:ind w:left="360"/>
        <w:jc w:val="both"/>
        <w:rPr>
          <w:b/>
          <w:spacing w:val="-2"/>
        </w:rPr>
      </w:pPr>
      <w:r w:rsidRPr="003A7BE8">
        <w:rPr>
          <w:b/>
          <w:spacing w:val="-2"/>
        </w:rPr>
        <w:t xml:space="preserve">Điều 10: </w:t>
      </w:r>
      <w:smartTag w:uri="urn:schemas-microsoft-com:office:smarttags" w:element="place">
        <w:r w:rsidRPr="003A7BE8">
          <w:rPr>
            <w:b/>
            <w:spacing w:val="-2"/>
          </w:rPr>
          <w:t>Cam</w:t>
        </w:r>
      </w:smartTag>
      <w:r w:rsidRPr="003A7BE8">
        <w:rPr>
          <w:b/>
          <w:spacing w:val="-2"/>
        </w:rPr>
        <w:t xml:space="preserve"> kết</w:t>
      </w:r>
      <w:r>
        <w:rPr>
          <w:b/>
          <w:spacing w:val="-2"/>
        </w:rPr>
        <w:t>.</w:t>
      </w:r>
      <w:r w:rsidRPr="003A7BE8">
        <w:rPr>
          <w:b/>
          <w:spacing w:val="-2"/>
        </w:rPr>
        <w:t xml:space="preserve"> </w:t>
      </w:r>
    </w:p>
    <w:p w:rsidR="006D1087" w:rsidRPr="003A7BE8" w:rsidRDefault="006D1087" w:rsidP="006D1087">
      <w:pPr>
        <w:pStyle w:val="ListParagraph"/>
        <w:numPr>
          <w:ilvl w:val="0"/>
          <w:numId w:val="1"/>
        </w:numPr>
        <w:tabs>
          <w:tab w:val="left" w:pos="240"/>
        </w:tabs>
        <w:spacing w:before="120" w:line="360" w:lineRule="atLeast"/>
        <w:jc w:val="both"/>
        <w:rPr>
          <w:spacing w:val="-2"/>
        </w:rPr>
      </w:pPr>
      <w:r w:rsidRPr="003A7BE8">
        <w:rPr>
          <w:spacing w:val="-2"/>
        </w:rPr>
        <w:t>Hai bên cam kết thực hiện đúng các quy định trong hợp đồng, bên nào không thực hiện sẽ phải hoàn toàn chịu trách nhiệm</w:t>
      </w:r>
      <w:r w:rsidR="00164580">
        <w:rPr>
          <w:spacing w:val="-2"/>
        </w:rPr>
        <w:t xml:space="preserve"> trong</w:t>
      </w:r>
      <w:r w:rsidRPr="003A7BE8">
        <w:rPr>
          <w:spacing w:val="-2"/>
        </w:rPr>
        <w:t xml:space="preserve"> bồi thường thiệt hại. Trong quá trình thực hiện nếu có vấn đề gì phát sinh thì hai bên cùng bàn bạc để giải quyết. Trong trường hợp hai bên không thỏa thuận được sẽ đưa ra cơ quan pháp luật có thẩm quyền giải quyết.</w:t>
      </w:r>
    </w:p>
    <w:p w:rsidR="006D1087" w:rsidRPr="003A7BE8" w:rsidRDefault="006D1087" w:rsidP="00164580">
      <w:pPr>
        <w:pStyle w:val="ListParagraph"/>
        <w:numPr>
          <w:ilvl w:val="0"/>
          <w:numId w:val="1"/>
        </w:numPr>
        <w:tabs>
          <w:tab w:val="left" w:pos="240"/>
        </w:tabs>
        <w:spacing w:before="120" w:line="360" w:lineRule="atLeast"/>
        <w:jc w:val="both"/>
        <w:rPr>
          <w:spacing w:val="-2"/>
        </w:rPr>
      </w:pPr>
      <w:r w:rsidRPr="003A7BE8">
        <w:rPr>
          <w:spacing w:val="-2"/>
        </w:rPr>
        <w:t>Hợp đồng này được làm thành 0</w:t>
      </w:r>
      <w:r>
        <w:rPr>
          <w:spacing w:val="-2"/>
        </w:rPr>
        <w:t>2</w:t>
      </w:r>
      <w:r w:rsidRPr="003A7BE8">
        <w:rPr>
          <w:spacing w:val="-2"/>
        </w:rPr>
        <w:t xml:space="preserve"> bản, có giá trị pháp lý như nhau</w:t>
      </w:r>
      <w:r>
        <w:rPr>
          <w:spacing w:val="-2"/>
        </w:rPr>
        <w:t>, m</w:t>
      </w:r>
      <w:r w:rsidRPr="003A7BE8">
        <w:rPr>
          <w:spacing w:val="-2"/>
        </w:rPr>
        <w:t>ỗi bên giữ 0</w:t>
      </w:r>
      <w:r>
        <w:rPr>
          <w:spacing w:val="-2"/>
        </w:rPr>
        <w:t>1</w:t>
      </w:r>
      <w:r w:rsidRPr="003A7BE8">
        <w:rPr>
          <w:spacing w:val="-2"/>
        </w:rPr>
        <w:t xml:space="preserve"> bản.</w:t>
      </w:r>
    </w:p>
    <w:p w:rsidR="006D1087" w:rsidRPr="003A7BE8" w:rsidRDefault="006D1087" w:rsidP="006D1087">
      <w:pPr>
        <w:tabs>
          <w:tab w:val="center" w:pos="1800"/>
          <w:tab w:val="center" w:pos="7080"/>
        </w:tabs>
        <w:spacing w:before="240" w:line="360" w:lineRule="atLeast"/>
        <w:rPr>
          <w:b/>
          <w:spacing w:val="0"/>
        </w:rPr>
      </w:pPr>
      <w:r w:rsidRPr="003A7BE8">
        <w:rPr>
          <w:b/>
          <w:spacing w:val="0"/>
        </w:rPr>
        <w:t xml:space="preserve">  </w:t>
      </w:r>
      <w:r w:rsidRPr="003A7BE8">
        <w:rPr>
          <w:b/>
          <w:spacing w:val="0"/>
        </w:rPr>
        <w:tab/>
        <w:t>BÊN B</w:t>
      </w:r>
      <w:r w:rsidRPr="003A7BE8">
        <w:rPr>
          <w:b/>
          <w:spacing w:val="0"/>
        </w:rPr>
        <w:tab/>
        <w:t>BÊN A</w:t>
      </w:r>
    </w:p>
    <w:p w:rsidR="006D1087" w:rsidRPr="003A7BE8" w:rsidRDefault="006D1087" w:rsidP="006D1087">
      <w:pPr>
        <w:tabs>
          <w:tab w:val="center" w:pos="1800"/>
          <w:tab w:val="center" w:pos="7080"/>
        </w:tabs>
        <w:spacing w:before="240" w:line="360" w:lineRule="atLeast"/>
        <w:rPr>
          <w:b/>
          <w:spacing w:val="0"/>
        </w:rPr>
      </w:pPr>
    </w:p>
    <w:p w:rsidR="006D1087" w:rsidRPr="003A7BE8" w:rsidRDefault="006D1087" w:rsidP="006D1087">
      <w:pPr>
        <w:tabs>
          <w:tab w:val="center" w:pos="1800"/>
          <w:tab w:val="center" w:pos="7080"/>
        </w:tabs>
        <w:spacing w:before="1200" w:line="360" w:lineRule="atLeast"/>
        <w:rPr>
          <w:i/>
          <w:spacing w:val="0"/>
        </w:rPr>
      </w:pPr>
      <w:r w:rsidRPr="003A7BE8">
        <w:rPr>
          <w:b/>
          <w:spacing w:val="0"/>
        </w:rPr>
        <w:tab/>
      </w:r>
      <w:r w:rsidRPr="003A7BE8">
        <w:rPr>
          <w:b/>
          <w:spacing w:val="0"/>
        </w:rPr>
        <w:tab/>
      </w:r>
    </w:p>
    <w:p w:rsidR="006D1087" w:rsidRDefault="006D1087" w:rsidP="006D1087"/>
    <w:p w:rsidR="00F065C9" w:rsidRDefault="006E1D60"/>
    <w:sectPr w:rsidR="00F065C9" w:rsidSect="006D1087">
      <w:footerReference w:type="default" r:id="rId8"/>
      <w:pgSz w:w="11909" w:h="16834" w:code="9"/>
      <w:pgMar w:top="850" w:right="864" w:bottom="850" w:left="1008" w:header="720" w:footer="270" w:gutter="0"/>
      <w:pgNumType w:start="1" w:chapStyle="2" w:chapSep="period"/>
      <w:cols w:space="720"/>
      <w:docGrid w:linePitch="360" w:charSpace="7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D60" w:rsidRDefault="006E1D60" w:rsidP="00E80B80">
      <w:r>
        <w:separator/>
      </w:r>
    </w:p>
  </w:endnote>
  <w:endnote w:type="continuationSeparator" w:id="0">
    <w:p w:rsidR="006E1D60" w:rsidRDefault="006E1D60" w:rsidP="00E8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3299"/>
      <w:docPartObj>
        <w:docPartGallery w:val="Page Numbers (Bottom of Page)"/>
        <w:docPartUnique/>
      </w:docPartObj>
    </w:sdtPr>
    <w:sdtEndPr/>
    <w:sdtContent>
      <w:p w:rsidR="000B53F7" w:rsidRDefault="000B53F7">
        <w:pPr>
          <w:pStyle w:val="Footer"/>
          <w:jc w:val="right"/>
        </w:pPr>
        <w:r>
          <w:t xml:space="preserve">Trang   </w:t>
        </w:r>
        <w:r w:rsidR="00DA5DB7">
          <w:fldChar w:fldCharType="begin"/>
        </w:r>
        <w:r w:rsidR="00DA5DB7">
          <w:instrText xml:space="preserve"> PAGE   \* MERGEFORMAT </w:instrText>
        </w:r>
        <w:r w:rsidR="00DA5DB7">
          <w:fldChar w:fldCharType="separate"/>
        </w:r>
        <w:r w:rsidR="005B156E">
          <w:rPr>
            <w:noProof/>
          </w:rPr>
          <w:t>1</w:t>
        </w:r>
        <w:r w:rsidR="00DA5DB7">
          <w:rPr>
            <w:noProof/>
          </w:rPr>
          <w:fldChar w:fldCharType="end"/>
        </w:r>
      </w:p>
    </w:sdtContent>
  </w:sdt>
  <w:p w:rsidR="006E3B62" w:rsidRPr="00777302" w:rsidRDefault="006E1D60" w:rsidP="00777302">
    <w:pPr>
      <w:pStyle w:val="Footer"/>
      <w:ind w:left="7196"/>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D60" w:rsidRDefault="006E1D60" w:rsidP="00E80B80">
      <w:r>
        <w:separator/>
      </w:r>
    </w:p>
  </w:footnote>
  <w:footnote w:type="continuationSeparator" w:id="0">
    <w:p w:rsidR="006E1D60" w:rsidRDefault="006E1D60" w:rsidP="00E80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7E3B"/>
    <w:multiLevelType w:val="hybridMultilevel"/>
    <w:tmpl w:val="BD78324E"/>
    <w:lvl w:ilvl="0" w:tplc="E58A977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B529A"/>
    <w:multiLevelType w:val="hybridMultilevel"/>
    <w:tmpl w:val="2A7C40C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28571F"/>
    <w:multiLevelType w:val="hybridMultilevel"/>
    <w:tmpl w:val="2C54FFB6"/>
    <w:lvl w:ilvl="0" w:tplc="E58A977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3B311F"/>
    <w:multiLevelType w:val="hybridMultilevel"/>
    <w:tmpl w:val="1CCADCFC"/>
    <w:lvl w:ilvl="0" w:tplc="4E301566">
      <w:start w:val="1"/>
      <w:numFmt w:val="bullet"/>
      <w:lvlText w:val=""/>
      <w:lvlJc w:val="left"/>
      <w:pPr>
        <w:tabs>
          <w:tab w:val="num" w:pos="1440"/>
        </w:tabs>
        <w:ind w:left="1440" w:hanging="360"/>
      </w:pPr>
      <w:rPr>
        <w:rFonts w:ascii="Wingdings" w:hAnsi="Wingdings" w:hint="default"/>
        <w:sz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B9A24A9"/>
    <w:multiLevelType w:val="hybridMultilevel"/>
    <w:tmpl w:val="0262A7B0"/>
    <w:lvl w:ilvl="0" w:tplc="A1108742">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900"/>
        </w:tabs>
        <w:ind w:left="900" w:hanging="360"/>
      </w:pPr>
      <w:rPr>
        <w:rFonts w:ascii="Wingdings" w:hAnsi="Wingdings" w:cs="Wingdings" w:hint="default"/>
      </w:rPr>
    </w:lvl>
    <w:lvl w:ilvl="3" w:tplc="04090001">
      <w:start w:val="1"/>
      <w:numFmt w:val="bullet"/>
      <w:lvlText w:val=""/>
      <w:lvlJc w:val="left"/>
      <w:pPr>
        <w:tabs>
          <w:tab w:val="num" w:pos="1620"/>
        </w:tabs>
        <w:ind w:left="1620" w:hanging="360"/>
      </w:pPr>
      <w:rPr>
        <w:rFonts w:ascii="Symbol" w:hAnsi="Symbol" w:cs="Symbol" w:hint="default"/>
      </w:rPr>
    </w:lvl>
    <w:lvl w:ilvl="4" w:tplc="04090003">
      <w:start w:val="1"/>
      <w:numFmt w:val="bullet"/>
      <w:lvlText w:val="o"/>
      <w:lvlJc w:val="left"/>
      <w:pPr>
        <w:tabs>
          <w:tab w:val="num" w:pos="2340"/>
        </w:tabs>
        <w:ind w:left="2340" w:hanging="360"/>
      </w:pPr>
      <w:rPr>
        <w:rFonts w:ascii="Courier New" w:hAnsi="Courier New" w:cs="Courier New" w:hint="default"/>
      </w:rPr>
    </w:lvl>
    <w:lvl w:ilvl="5" w:tplc="04090005">
      <w:start w:val="1"/>
      <w:numFmt w:val="bullet"/>
      <w:lvlText w:val=""/>
      <w:lvlJc w:val="left"/>
      <w:pPr>
        <w:tabs>
          <w:tab w:val="num" w:pos="3060"/>
        </w:tabs>
        <w:ind w:left="3060" w:hanging="360"/>
      </w:pPr>
      <w:rPr>
        <w:rFonts w:ascii="Wingdings" w:hAnsi="Wingdings" w:cs="Wingdings" w:hint="default"/>
      </w:rPr>
    </w:lvl>
    <w:lvl w:ilvl="6" w:tplc="04090001">
      <w:start w:val="1"/>
      <w:numFmt w:val="bullet"/>
      <w:lvlText w:val=""/>
      <w:lvlJc w:val="left"/>
      <w:pPr>
        <w:tabs>
          <w:tab w:val="num" w:pos="3780"/>
        </w:tabs>
        <w:ind w:left="3780" w:hanging="360"/>
      </w:pPr>
      <w:rPr>
        <w:rFonts w:ascii="Symbol" w:hAnsi="Symbol" w:cs="Symbol" w:hint="default"/>
      </w:rPr>
    </w:lvl>
    <w:lvl w:ilvl="7" w:tplc="04090003">
      <w:start w:val="1"/>
      <w:numFmt w:val="bullet"/>
      <w:lvlText w:val="o"/>
      <w:lvlJc w:val="left"/>
      <w:pPr>
        <w:tabs>
          <w:tab w:val="num" w:pos="4500"/>
        </w:tabs>
        <w:ind w:left="4500" w:hanging="360"/>
      </w:pPr>
      <w:rPr>
        <w:rFonts w:ascii="Courier New" w:hAnsi="Courier New" w:cs="Courier New" w:hint="default"/>
      </w:rPr>
    </w:lvl>
    <w:lvl w:ilvl="8" w:tplc="04090005">
      <w:start w:val="1"/>
      <w:numFmt w:val="bullet"/>
      <w:lvlText w:val=""/>
      <w:lvlJc w:val="left"/>
      <w:pPr>
        <w:tabs>
          <w:tab w:val="num" w:pos="5220"/>
        </w:tabs>
        <w:ind w:left="5220" w:hanging="360"/>
      </w:pPr>
      <w:rPr>
        <w:rFonts w:ascii="Wingdings" w:hAnsi="Wingdings" w:cs="Wingdings" w:hint="default"/>
      </w:rPr>
    </w:lvl>
  </w:abstractNum>
  <w:abstractNum w:abstractNumId="5">
    <w:nsid w:val="584F092B"/>
    <w:multiLevelType w:val="hybridMultilevel"/>
    <w:tmpl w:val="E33E4186"/>
    <w:lvl w:ilvl="0" w:tplc="49FA791A">
      <w:numFmt w:val="bullet"/>
      <w:lvlText w:val="-"/>
      <w:lvlJc w:val="left"/>
      <w:pPr>
        <w:tabs>
          <w:tab w:val="num" w:pos="1080"/>
        </w:tabs>
        <w:ind w:left="1080" w:hanging="360"/>
      </w:pPr>
      <w:rPr>
        <w:rFonts w:ascii="Times New Roman" w:eastAsia="Times New Roman" w:hAnsi="Times New Roman" w:hint="default"/>
      </w:rPr>
    </w:lvl>
    <w:lvl w:ilvl="1" w:tplc="162CFC66">
      <w:start w:val="1"/>
      <w:numFmt w:val="bullet"/>
      <w:lvlText w:val=""/>
      <w:lvlJc w:val="left"/>
      <w:pPr>
        <w:tabs>
          <w:tab w:val="num" w:pos="1800"/>
        </w:tabs>
        <w:ind w:left="1800" w:hanging="360"/>
      </w:pPr>
      <w:rPr>
        <w:rFonts w:ascii="Wingdings" w:hAnsi="Wingdings" w:hint="default"/>
        <w:sz w:val="1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D7D579C"/>
    <w:multiLevelType w:val="hybridMultilevel"/>
    <w:tmpl w:val="426A5B50"/>
    <w:lvl w:ilvl="0" w:tplc="49FA791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77204F95"/>
    <w:multiLevelType w:val="hybridMultilevel"/>
    <w:tmpl w:val="C1BA87B8"/>
    <w:lvl w:ilvl="0" w:tplc="BA84F328">
      <w:start w:val="215"/>
      <w:numFmt w:val="bullet"/>
      <w:lvlText w:val="-"/>
      <w:lvlJc w:val="left"/>
      <w:pPr>
        <w:tabs>
          <w:tab w:val="num" w:pos="720"/>
        </w:tabs>
        <w:ind w:left="720" w:hanging="360"/>
      </w:pPr>
      <w:rPr>
        <w:rFonts w:ascii="Times New Roman" w:eastAsia="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7F286A23"/>
    <w:multiLevelType w:val="hybridMultilevel"/>
    <w:tmpl w:val="26284AE4"/>
    <w:lvl w:ilvl="0" w:tplc="BA84F328">
      <w:start w:val="215"/>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4"/>
  </w:num>
  <w:num w:numId="6">
    <w:abstractNumId w:val="6"/>
  </w:num>
  <w:num w:numId="7">
    <w:abstractNumId w:val="1"/>
  </w:num>
  <w:num w:numId="8">
    <w:abstractNumId w:val="5"/>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1087"/>
    <w:rsid w:val="000116F3"/>
    <w:rsid w:val="000B53F7"/>
    <w:rsid w:val="00164580"/>
    <w:rsid w:val="0023156D"/>
    <w:rsid w:val="002D6BE5"/>
    <w:rsid w:val="003B07C8"/>
    <w:rsid w:val="00406DBF"/>
    <w:rsid w:val="00443278"/>
    <w:rsid w:val="004D6306"/>
    <w:rsid w:val="005B156E"/>
    <w:rsid w:val="005C529B"/>
    <w:rsid w:val="00632824"/>
    <w:rsid w:val="006D1087"/>
    <w:rsid w:val="006E1D60"/>
    <w:rsid w:val="006F077D"/>
    <w:rsid w:val="008671A3"/>
    <w:rsid w:val="008C12EC"/>
    <w:rsid w:val="009835B3"/>
    <w:rsid w:val="009E7ED8"/>
    <w:rsid w:val="00A13F03"/>
    <w:rsid w:val="00B66BD3"/>
    <w:rsid w:val="00DA5DB7"/>
    <w:rsid w:val="00E80B80"/>
    <w:rsid w:val="00ED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87"/>
    <w:pPr>
      <w:spacing w:after="0" w:line="240" w:lineRule="auto"/>
    </w:pPr>
    <w:rPr>
      <w:rFonts w:eastAsia="Times New Roman" w:cs="Times New Roman"/>
      <w:spacing w:val="-10"/>
      <w:szCs w:val="26"/>
    </w:rPr>
  </w:style>
  <w:style w:type="paragraph" w:styleId="Heading1">
    <w:name w:val="heading 1"/>
    <w:basedOn w:val="Normal"/>
    <w:next w:val="Normal"/>
    <w:link w:val="Heading1Char"/>
    <w:qFormat/>
    <w:rsid w:val="006D1087"/>
    <w:pPr>
      <w:keepNext/>
      <w:ind w:left="720" w:firstLine="720"/>
      <w:outlineLvl w:val="0"/>
    </w:pPr>
    <w:rPr>
      <w:rFonts w:ascii="VNI-Helve-Condense" w:hAnsi="VNI-Helve-Condense"/>
      <w:b/>
      <w:spacing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087"/>
    <w:rPr>
      <w:rFonts w:ascii="VNI-Helve-Condense" w:eastAsia="Times New Roman" w:hAnsi="VNI-Helve-Condense" w:cs="Times New Roman"/>
      <w:b/>
      <w:sz w:val="24"/>
      <w:szCs w:val="20"/>
    </w:rPr>
  </w:style>
  <w:style w:type="paragraph" w:styleId="ListParagraph">
    <w:name w:val="List Paragraph"/>
    <w:basedOn w:val="Normal"/>
    <w:qFormat/>
    <w:rsid w:val="006D1087"/>
    <w:pPr>
      <w:ind w:left="720"/>
    </w:pPr>
    <w:rPr>
      <w:rFonts w:eastAsia="Calibri"/>
    </w:rPr>
  </w:style>
  <w:style w:type="paragraph" w:styleId="Footer">
    <w:name w:val="footer"/>
    <w:basedOn w:val="Normal"/>
    <w:link w:val="FooterChar"/>
    <w:uiPriority w:val="99"/>
    <w:rsid w:val="006D1087"/>
    <w:pPr>
      <w:tabs>
        <w:tab w:val="center" w:pos="4320"/>
        <w:tab w:val="right" w:pos="8640"/>
      </w:tabs>
    </w:pPr>
  </w:style>
  <w:style w:type="character" w:customStyle="1" w:styleId="FooterChar">
    <w:name w:val="Footer Char"/>
    <w:basedOn w:val="DefaultParagraphFont"/>
    <w:link w:val="Footer"/>
    <w:uiPriority w:val="99"/>
    <w:rsid w:val="006D1087"/>
    <w:rPr>
      <w:rFonts w:eastAsia="Times New Roman" w:cs="Times New Roman"/>
      <w:spacing w:val="-10"/>
      <w:szCs w:val="26"/>
    </w:rPr>
  </w:style>
  <w:style w:type="paragraph" w:styleId="Header">
    <w:name w:val="header"/>
    <w:basedOn w:val="Normal"/>
    <w:link w:val="HeaderChar"/>
    <w:uiPriority w:val="99"/>
    <w:semiHidden/>
    <w:unhideWhenUsed/>
    <w:rsid w:val="00ED371E"/>
    <w:pPr>
      <w:tabs>
        <w:tab w:val="center" w:pos="4680"/>
        <w:tab w:val="right" w:pos="9360"/>
      </w:tabs>
    </w:pPr>
  </w:style>
  <w:style w:type="character" w:customStyle="1" w:styleId="HeaderChar">
    <w:name w:val="Header Char"/>
    <w:basedOn w:val="DefaultParagraphFont"/>
    <w:link w:val="Header"/>
    <w:uiPriority w:val="99"/>
    <w:semiHidden/>
    <w:rsid w:val="00ED371E"/>
    <w:rPr>
      <w:rFonts w:eastAsia="Times New Roman" w:cs="Times New Roman"/>
      <w:spacing w:val="-1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1077">
      <w:bodyDiv w:val="1"/>
      <w:marLeft w:val="0"/>
      <w:marRight w:val="0"/>
      <w:marTop w:val="0"/>
      <w:marBottom w:val="0"/>
      <w:divBdr>
        <w:top w:val="none" w:sz="0" w:space="0" w:color="auto"/>
        <w:left w:val="none" w:sz="0" w:space="0" w:color="auto"/>
        <w:bottom w:val="none" w:sz="0" w:space="0" w:color="auto"/>
        <w:right w:val="none" w:sz="0" w:space="0" w:color="auto"/>
      </w:divBdr>
    </w:div>
    <w:div w:id="925266129">
      <w:bodyDiv w:val="1"/>
      <w:marLeft w:val="0"/>
      <w:marRight w:val="0"/>
      <w:marTop w:val="0"/>
      <w:marBottom w:val="0"/>
      <w:divBdr>
        <w:top w:val="none" w:sz="0" w:space="0" w:color="auto"/>
        <w:left w:val="none" w:sz="0" w:space="0" w:color="auto"/>
        <w:bottom w:val="none" w:sz="0" w:space="0" w:color="auto"/>
        <w:right w:val="none" w:sz="0" w:space="0" w:color="auto"/>
      </w:divBdr>
    </w:div>
    <w:div w:id="11023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nghia</dc:creator>
  <cp:lastModifiedBy>PC</cp:lastModifiedBy>
  <cp:revision>8</cp:revision>
  <dcterms:created xsi:type="dcterms:W3CDTF">2019-07-26T08:21:00Z</dcterms:created>
  <dcterms:modified xsi:type="dcterms:W3CDTF">2019-07-29T05:55:00Z</dcterms:modified>
</cp:coreProperties>
</file>